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</w:p>
    <w:p w:rsidR="00E837C4" w:rsidRDefault="00E837C4" w:rsidP="00E837C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E837C4" w:rsidRDefault="00E837C4" w:rsidP="00E837C4">
      <w:pPr>
        <w:jc w:val="center"/>
        <w:rPr>
          <w:b/>
          <w:spacing w:val="20"/>
          <w:sz w:val="28"/>
        </w:rPr>
      </w:pPr>
    </w:p>
    <w:p w:rsidR="00E837C4" w:rsidRDefault="00E837C4" w:rsidP="00E837C4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  <w:r w:rsidR="008D5842">
        <w:rPr>
          <w:b/>
          <w:spacing w:val="20"/>
          <w:sz w:val="28"/>
        </w:rPr>
        <w:t xml:space="preserve">26 сентября  </w:t>
      </w:r>
      <w:r>
        <w:rPr>
          <w:b/>
          <w:spacing w:val="20"/>
          <w:sz w:val="28"/>
        </w:rPr>
        <w:t>2017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</w:t>
      </w:r>
      <w:r w:rsidR="0034490F">
        <w:rPr>
          <w:b/>
          <w:spacing w:val="20"/>
          <w:sz w:val="28"/>
        </w:rPr>
        <w:t xml:space="preserve">    </w:t>
      </w:r>
      <w:r w:rsidR="0034490F">
        <w:rPr>
          <w:b/>
          <w:spacing w:val="20"/>
          <w:sz w:val="28"/>
        </w:rPr>
        <w:tab/>
        <w:t xml:space="preserve">                      </w:t>
      </w:r>
      <w:r>
        <w:rPr>
          <w:b/>
          <w:spacing w:val="20"/>
          <w:sz w:val="28"/>
        </w:rPr>
        <w:t>№</w:t>
      </w:r>
      <w:r w:rsidR="008D5842">
        <w:rPr>
          <w:b/>
          <w:spacing w:val="20"/>
          <w:sz w:val="28"/>
        </w:rPr>
        <w:t>336</w:t>
      </w:r>
      <w:r>
        <w:rPr>
          <w:b/>
          <w:spacing w:val="20"/>
          <w:sz w:val="28"/>
        </w:rPr>
        <w:t xml:space="preserve"> </w:t>
      </w:r>
    </w:p>
    <w:p w:rsidR="00E837C4" w:rsidRDefault="00E837C4" w:rsidP="00E837C4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E837C4" w:rsidRDefault="00E837C4" w:rsidP="00E837C4">
      <w:pPr>
        <w:rPr>
          <w:sz w:val="28"/>
          <w:szCs w:val="28"/>
        </w:rPr>
      </w:pPr>
    </w:p>
    <w:p w:rsidR="00E837C4" w:rsidRDefault="00E837C4" w:rsidP="00E837C4">
      <w:pPr>
        <w:rPr>
          <w:sz w:val="28"/>
          <w:szCs w:val="28"/>
        </w:rPr>
      </w:pPr>
    </w:p>
    <w:p w:rsidR="00E837C4" w:rsidRDefault="00E837C4" w:rsidP="00E837C4">
      <w:pPr>
        <w:rPr>
          <w:b/>
          <w:sz w:val="28"/>
          <w:szCs w:val="28"/>
        </w:rPr>
      </w:pPr>
      <w:r w:rsidRPr="005B077A">
        <w:rPr>
          <w:b/>
          <w:sz w:val="28"/>
          <w:szCs w:val="28"/>
        </w:rPr>
        <w:t xml:space="preserve">Об итогах </w:t>
      </w:r>
      <w:r>
        <w:rPr>
          <w:b/>
          <w:sz w:val="28"/>
          <w:szCs w:val="28"/>
        </w:rPr>
        <w:t xml:space="preserve">сдачи государственных </w:t>
      </w:r>
    </w:p>
    <w:p w:rsidR="00E837C4" w:rsidRDefault="00E837C4" w:rsidP="00E83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экзаменов учащимися образовательных </w:t>
      </w:r>
    </w:p>
    <w:p w:rsidR="00E837C4" w:rsidRPr="005B077A" w:rsidRDefault="00E837C4" w:rsidP="00E83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Тулунского района</w:t>
      </w:r>
    </w:p>
    <w:p w:rsidR="00E837C4" w:rsidRDefault="00E837C4" w:rsidP="00E837C4">
      <w:pPr>
        <w:jc w:val="both"/>
        <w:rPr>
          <w:b/>
          <w:spacing w:val="20"/>
          <w:sz w:val="28"/>
          <w:szCs w:val="22"/>
        </w:rPr>
      </w:pPr>
    </w:p>
    <w:p w:rsidR="00E837C4" w:rsidRPr="00F87E8E" w:rsidRDefault="00E837C4" w:rsidP="00E837C4">
      <w:pPr>
        <w:jc w:val="both"/>
        <w:rPr>
          <w:sz w:val="28"/>
          <w:szCs w:val="28"/>
        </w:rPr>
      </w:pPr>
      <w:r>
        <w:rPr>
          <w:spacing w:val="20"/>
          <w:sz w:val="28"/>
        </w:rPr>
        <w:t xml:space="preserve">          </w:t>
      </w:r>
      <w:proofErr w:type="gramStart"/>
      <w:r w:rsidRPr="00F87E8E">
        <w:rPr>
          <w:sz w:val="28"/>
        </w:rPr>
        <w:t xml:space="preserve">Заслушав информацию начальника управления образования - заведующего МКУ «Центр методического и финансового сопровождения образовательных учреждений Тулунского муниципального района» С.В. Скурихина </w:t>
      </w:r>
      <w:r w:rsidRPr="00F87E8E">
        <w:rPr>
          <w:sz w:val="28"/>
          <w:szCs w:val="28"/>
        </w:rPr>
        <w:t xml:space="preserve"> об итогах сдачи государственных экзаменов учащимися образовательных учреждений Тулунского района</w:t>
      </w:r>
      <w:r w:rsidRPr="00F87E8E">
        <w:rPr>
          <w:sz w:val="28"/>
        </w:rPr>
        <w:t>, руководствуясь Уставом муниципального образования «Тулунский район», Дума Тулунского муниципального район</w:t>
      </w:r>
      <w:r w:rsidR="00B92BDD">
        <w:rPr>
          <w:sz w:val="28"/>
        </w:rPr>
        <w:t>а</w:t>
      </w:r>
      <w:proofErr w:type="gramEnd"/>
    </w:p>
    <w:p w:rsidR="00E837C4" w:rsidRDefault="00E837C4" w:rsidP="00E837C4">
      <w:pPr>
        <w:jc w:val="center"/>
        <w:rPr>
          <w:b/>
          <w:spacing w:val="20"/>
          <w:sz w:val="28"/>
          <w:szCs w:val="22"/>
        </w:rPr>
      </w:pPr>
      <w:r>
        <w:rPr>
          <w:b/>
          <w:spacing w:val="20"/>
          <w:sz w:val="28"/>
        </w:rPr>
        <w:t>РЕШИЛА:</w:t>
      </w:r>
    </w:p>
    <w:p w:rsidR="00E837C4" w:rsidRDefault="00E837C4" w:rsidP="00E837C4">
      <w:pPr>
        <w:jc w:val="both"/>
        <w:rPr>
          <w:spacing w:val="20"/>
          <w:sz w:val="28"/>
        </w:rPr>
      </w:pPr>
    </w:p>
    <w:p w:rsidR="00E837C4" w:rsidRPr="00F87E8E" w:rsidRDefault="00E837C4" w:rsidP="00F87E8E">
      <w:pPr>
        <w:pStyle w:val="ad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F87E8E">
        <w:rPr>
          <w:rFonts w:ascii="Times New Roman" w:hAnsi="Times New Roman" w:cs="Times New Roman"/>
          <w:sz w:val="28"/>
        </w:rPr>
        <w:t xml:space="preserve">Информацию начальника управления образования - заведующего МКУ «Центр методического и финансового сопровождения образовательных учреждений Тулунского муниципального района» С.В. Скурихина </w:t>
      </w:r>
      <w:r w:rsidRPr="00F87E8E">
        <w:rPr>
          <w:rFonts w:ascii="Times New Roman" w:hAnsi="Times New Roman" w:cs="Times New Roman"/>
          <w:sz w:val="28"/>
          <w:szCs w:val="28"/>
        </w:rPr>
        <w:t xml:space="preserve"> об итогах сдачи государственных экзаменов учащимися образовательных учреждений Тулунского района</w:t>
      </w:r>
      <w:r w:rsidRPr="00F87E8E">
        <w:rPr>
          <w:rFonts w:ascii="Times New Roman" w:hAnsi="Times New Roman" w:cs="Times New Roman"/>
          <w:sz w:val="28"/>
        </w:rPr>
        <w:t xml:space="preserve"> (прилагается) принять к  сведению.</w:t>
      </w:r>
    </w:p>
    <w:p w:rsidR="00E837C4" w:rsidRPr="00F87E8E" w:rsidRDefault="00E837C4" w:rsidP="00E837C4">
      <w:pPr>
        <w:jc w:val="both"/>
        <w:rPr>
          <w:sz w:val="28"/>
        </w:rPr>
      </w:pPr>
    </w:p>
    <w:p w:rsidR="00E837C4" w:rsidRPr="00F87E8E" w:rsidRDefault="00E837C4" w:rsidP="00E837C4">
      <w:pPr>
        <w:jc w:val="both"/>
        <w:rPr>
          <w:sz w:val="28"/>
        </w:rPr>
      </w:pPr>
    </w:p>
    <w:p w:rsidR="00E837C4" w:rsidRPr="00F87E8E" w:rsidRDefault="00E837C4" w:rsidP="00E837C4">
      <w:pPr>
        <w:jc w:val="both"/>
        <w:rPr>
          <w:sz w:val="28"/>
        </w:rPr>
      </w:pPr>
    </w:p>
    <w:p w:rsidR="00E837C4" w:rsidRPr="00F87E8E" w:rsidRDefault="00E837C4" w:rsidP="00E837C4">
      <w:pPr>
        <w:jc w:val="both"/>
        <w:rPr>
          <w:sz w:val="28"/>
        </w:rPr>
      </w:pPr>
      <w:r w:rsidRPr="00F87E8E">
        <w:rPr>
          <w:sz w:val="28"/>
        </w:rPr>
        <w:t xml:space="preserve">Председатель Думы </w:t>
      </w:r>
    </w:p>
    <w:p w:rsidR="00E837C4" w:rsidRPr="00F87E8E" w:rsidRDefault="00E837C4" w:rsidP="00E837C4">
      <w:pPr>
        <w:jc w:val="both"/>
        <w:rPr>
          <w:sz w:val="28"/>
        </w:rPr>
      </w:pPr>
      <w:r w:rsidRPr="00F87E8E">
        <w:rPr>
          <w:sz w:val="28"/>
        </w:rPr>
        <w:t xml:space="preserve">Тулунского муниципального района                   </w:t>
      </w:r>
      <w:r w:rsidR="00F87E8E">
        <w:rPr>
          <w:sz w:val="28"/>
        </w:rPr>
        <w:t xml:space="preserve">                   </w:t>
      </w:r>
      <w:r w:rsidRPr="00F87E8E">
        <w:rPr>
          <w:sz w:val="28"/>
        </w:rPr>
        <w:t xml:space="preserve">М.И. </w:t>
      </w:r>
      <w:proofErr w:type="gramStart"/>
      <w:r w:rsidRPr="00F87E8E">
        <w:rPr>
          <w:sz w:val="28"/>
        </w:rPr>
        <w:t>Бордов</w:t>
      </w:r>
      <w:proofErr w:type="gramEnd"/>
      <w:r w:rsidRPr="00F87E8E">
        <w:rPr>
          <w:sz w:val="28"/>
        </w:rPr>
        <w:t xml:space="preserve">                    </w:t>
      </w:r>
    </w:p>
    <w:p w:rsidR="00E837C4" w:rsidRPr="00F87E8E" w:rsidRDefault="00E837C4" w:rsidP="00E837C4">
      <w:pPr>
        <w:jc w:val="both"/>
        <w:rPr>
          <w:color w:val="FF0000"/>
          <w:sz w:val="28"/>
        </w:rPr>
      </w:pPr>
    </w:p>
    <w:p w:rsidR="00E837C4" w:rsidRPr="00F87E8E" w:rsidRDefault="00E837C4" w:rsidP="00E837C4">
      <w:pPr>
        <w:jc w:val="both"/>
        <w:rPr>
          <w:color w:val="FF0000"/>
          <w:sz w:val="28"/>
        </w:rPr>
      </w:pPr>
    </w:p>
    <w:p w:rsidR="00E837C4" w:rsidRPr="00F87E8E" w:rsidRDefault="00E837C4" w:rsidP="00E837C4">
      <w:pPr>
        <w:jc w:val="both"/>
        <w:rPr>
          <w:sz w:val="28"/>
        </w:rPr>
      </w:pPr>
      <w:r w:rsidRPr="00F87E8E">
        <w:rPr>
          <w:sz w:val="28"/>
        </w:rPr>
        <w:t xml:space="preserve">Мэр Тулунского </w:t>
      </w:r>
    </w:p>
    <w:p w:rsidR="00E837C4" w:rsidRPr="00F87E8E" w:rsidRDefault="00E837C4" w:rsidP="00E837C4">
      <w:pPr>
        <w:jc w:val="both"/>
        <w:rPr>
          <w:sz w:val="28"/>
        </w:rPr>
      </w:pPr>
      <w:r w:rsidRPr="00F87E8E">
        <w:rPr>
          <w:sz w:val="28"/>
        </w:rPr>
        <w:t xml:space="preserve">муниципального района                                     </w:t>
      </w:r>
      <w:r w:rsidR="00F87E8E">
        <w:rPr>
          <w:sz w:val="28"/>
        </w:rPr>
        <w:t xml:space="preserve">                        </w:t>
      </w:r>
      <w:r w:rsidRPr="00F87E8E">
        <w:rPr>
          <w:sz w:val="28"/>
        </w:rPr>
        <w:t>М.И.Гильдебрант</w:t>
      </w:r>
    </w:p>
    <w:p w:rsidR="00F87E8E" w:rsidRDefault="00F87E8E" w:rsidP="00E837C4">
      <w:pPr>
        <w:pStyle w:val="2"/>
        <w:spacing w:after="0" w:line="240" w:lineRule="auto"/>
        <w:ind w:left="4248" w:firstLine="708"/>
        <w:rPr>
          <w:lang w:eastAsia="en-US"/>
        </w:rPr>
      </w:pPr>
    </w:p>
    <w:p w:rsidR="00F87E8E" w:rsidRDefault="00F87E8E" w:rsidP="00E837C4">
      <w:pPr>
        <w:pStyle w:val="2"/>
        <w:spacing w:after="0" w:line="240" w:lineRule="auto"/>
        <w:ind w:left="4248" w:firstLine="708"/>
        <w:rPr>
          <w:lang w:eastAsia="en-US"/>
        </w:rPr>
      </w:pPr>
    </w:p>
    <w:p w:rsidR="00F87E8E" w:rsidRDefault="00F87E8E" w:rsidP="00E837C4">
      <w:pPr>
        <w:pStyle w:val="2"/>
        <w:spacing w:after="0" w:line="240" w:lineRule="auto"/>
        <w:ind w:left="4248" w:firstLine="708"/>
        <w:rPr>
          <w:lang w:eastAsia="en-US"/>
        </w:rPr>
      </w:pPr>
    </w:p>
    <w:p w:rsidR="0034490F" w:rsidRDefault="0034490F" w:rsidP="00E837C4">
      <w:pPr>
        <w:pStyle w:val="2"/>
        <w:spacing w:after="0" w:line="240" w:lineRule="auto"/>
        <w:ind w:left="4248" w:firstLine="708"/>
        <w:rPr>
          <w:lang w:eastAsia="en-US"/>
        </w:rPr>
      </w:pPr>
    </w:p>
    <w:p w:rsidR="00E837C4" w:rsidRPr="000431A8" w:rsidRDefault="00E837C4" w:rsidP="00E837C4">
      <w:pPr>
        <w:pStyle w:val="2"/>
        <w:spacing w:after="0" w:line="240" w:lineRule="auto"/>
        <w:ind w:left="4248" w:firstLine="708"/>
        <w:rPr>
          <w:lang w:eastAsia="en-US"/>
        </w:rPr>
      </w:pPr>
      <w:r w:rsidRPr="000431A8">
        <w:rPr>
          <w:lang w:eastAsia="en-US"/>
        </w:rPr>
        <w:lastRenderedPageBreak/>
        <w:t xml:space="preserve">Приложение </w:t>
      </w:r>
    </w:p>
    <w:p w:rsidR="00E837C4" w:rsidRPr="000431A8" w:rsidRDefault="00E837C4" w:rsidP="00E837C4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E837C4" w:rsidRPr="000431A8" w:rsidRDefault="00E837C4" w:rsidP="00E837C4">
      <w:pPr>
        <w:pStyle w:val="2"/>
        <w:spacing w:after="0" w:line="240" w:lineRule="auto"/>
        <w:ind w:left="4956"/>
        <w:rPr>
          <w:lang w:eastAsia="en-US"/>
        </w:rPr>
      </w:pPr>
      <w:r w:rsidRPr="000431A8">
        <w:rPr>
          <w:lang w:eastAsia="en-US"/>
        </w:rPr>
        <w:t xml:space="preserve">от </w:t>
      </w:r>
      <w:r w:rsidR="008D5842">
        <w:rPr>
          <w:lang w:eastAsia="en-US"/>
        </w:rPr>
        <w:t>26.09.</w:t>
      </w:r>
      <w:r w:rsidRPr="000431A8">
        <w:rPr>
          <w:lang w:eastAsia="en-US"/>
        </w:rPr>
        <w:t xml:space="preserve"> 201</w:t>
      </w:r>
      <w:r>
        <w:rPr>
          <w:lang w:eastAsia="en-US"/>
        </w:rPr>
        <w:t>7</w:t>
      </w:r>
      <w:r w:rsidRPr="000431A8">
        <w:rPr>
          <w:lang w:eastAsia="en-US"/>
        </w:rPr>
        <w:t xml:space="preserve"> г.</w:t>
      </w:r>
      <w:r w:rsidR="008D5842">
        <w:rPr>
          <w:lang w:eastAsia="en-US"/>
        </w:rPr>
        <w:t xml:space="preserve">  </w:t>
      </w:r>
      <w:r w:rsidRPr="000431A8">
        <w:rPr>
          <w:lang w:eastAsia="en-US"/>
        </w:rPr>
        <w:t>№</w:t>
      </w:r>
      <w:r w:rsidR="008D5842">
        <w:rPr>
          <w:lang w:eastAsia="en-US"/>
        </w:rPr>
        <w:t xml:space="preserve"> 336</w:t>
      </w:r>
    </w:p>
    <w:p w:rsidR="00E837C4" w:rsidRDefault="00E837C4" w:rsidP="00E837C4">
      <w:pPr>
        <w:rPr>
          <w:sz w:val="28"/>
        </w:rPr>
      </w:pPr>
    </w:p>
    <w:p w:rsidR="00E837C4" w:rsidRDefault="00E837C4" w:rsidP="00E837C4">
      <w:pPr>
        <w:pStyle w:val="2"/>
        <w:spacing w:after="0" w:line="240" w:lineRule="auto"/>
        <w:ind w:left="4248" w:firstLine="708"/>
        <w:rPr>
          <w:lang w:eastAsia="en-US"/>
        </w:rPr>
      </w:pPr>
      <w:r>
        <w:rPr>
          <w:sz w:val="28"/>
          <w:szCs w:val="28"/>
        </w:rPr>
        <w:t xml:space="preserve">                </w:t>
      </w:r>
    </w:p>
    <w:p w:rsidR="00E837C4" w:rsidRDefault="00E837C4" w:rsidP="00E837C4">
      <w:pPr>
        <w:jc w:val="center"/>
        <w:rPr>
          <w:sz w:val="28"/>
          <w:szCs w:val="28"/>
        </w:rPr>
      </w:pPr>
      <w:r w:rsidRPr="00E837C4">
        <w:rPr>
          <w:sz w:val="28"/>
          <w:szCs w:val="28"/>
        </w:rPr>
        <w:t>Информация об итогах сдачи государственных экзаменов учащимися образовательных учреждений Тулунского района</w:t>
      </w:r>
    </w:p>
    <w:p w:rsidR="00E837C4" w:rsidRPr="00E837C4" w:rsidRDefault="00E837C4" w:rsidP="00E837C4">
      <w:pPr>
        <w:jc w:val="center"/>
        <w:rPr>
          <w:sz w:val="28"/>
          <w:szCs w:val="28"/>
        </w:rPr>
      </w:pPr>
      <w:r w:rsidRPr="00E837C4">
        <w:rPr>
          <w:sz w:val="28"/>
        </w:rPr>
        <w:t xml:space="preserve"> 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В 2017 году Управлением образования администрации Тулунского муниципального района и образовательными учреждениями государственная итоговая аттестация (далее - ГИА) выпускников общеобразовательных организаций </w:t>
      </w:r>
      <w:r w:rsidRPr="00AC0DEB">
        <w:rPr>
          <w:rFonts w:ascii="Times New Roman" w:hAnsi="Times New Roman"/>
          <w:sz w:val="28"/>
          <w:szCs w:val="28"/>
        </w:rPr>
        <w:t>регламентировалась  нормативно-правовыми документами федерального, регионального, муниципального и школьного уровней, что обеспечило организованное  проведение ГИА без нарушений действующего законодательства, связанного с информационной безопасностью и объективностью экзамена.</w:t>
      </w:r>
    </w:p>
    <w:p w:rsidR="00E837C4" w:rsidRPr="00AC0DEB" w:rsidRDefault="00E837C4" w:rsidP="00C55BA7">
      <w:pPr>
        <w:pStyle w:val="1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AC0DEB">
        <w:rPr>
          <w:sz w:val="28"/>
          <w:szCs w:val="28"/>
        </w:rPr>
        <w:t xml:space="preserve">В течение 2016-2017 учебного года управлением образования </w:t>
      </w:r>
      <w:r w:rsidR="00767C29">
        <w:rPr>
          <w:sz w:val="28"/>
          <w:szCs w:val="28"/>
        </w:rPr>
        <w:t xml:space="preserve">администрации </w:t>
      </w:r>
      <w:r w:rsidRPr="00AC0DEB">
        <w:rPr>
          <w:sz w:val="28"/>
          <w:szCs w:val="28"/>
        </w:rPr>
        <w:t>Тулунского муниципального района проводилась работа по информационному сопровождению государственной итоговой аттестации</w:t>
      </w:r>
      <w:r w:rsidR="00D12A36" w:rsidRPr="00AC0DEB">
        <w:rPr>
          <w:sz w:val="28"/>
          <w:szCs w:val="28"/>
        </w:rPr>
        <w:t>:</w:t>
      </w:r>
    </w:p>
    <w:p w:rsidR="00E837C4" w:rsidRPr="00AC0DEB" w:rsidRDefault="00E837C4" w:rsidP="00767C29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284" w:right="20" w:firstLine="283"/>
        <w:rPr>
          <w:sz w:val="28"/>
          <w:szCs w:val="28"/>
        </w:rPr>
      </w:pPr>
      <w:r w:rsidRPr="00AC0DEB">
        <w:rPr>
          <w:sz w:val="28"/>
          <w:szCs w:val="28"/>
        </w:rPr>
        <w:t xml:space="preserve"> подготовлена и размещена информация об организации государственной итоговой аттестации по образовательным программам основного общего  и среднего общего образования на сайтах, информационных стендах  школ, </w:t>
      </w:r>
      <w:r w:rsidR="00D12A36" w:rsidRPr="00AC0DEB">
        <w:rPr>
          <w:sz w:val="28"/>
          <w:szCs w:val="28"/>
        </w:rPr>
        <w:t>у</w:t>
      </w:r>
      <w:r w:rsidRPr="00AC0DEB">
        <w:rPr>
          <w:sz w:val="28"/>
          <w:szCs w:val="28"/>
        </w:rPr>
        <w:t xml:space="preserve">правления образования </w:t>
      </w:r>
      <w:r w:rsidR="00D12A36" w:rsidRPr="00AC0DEB">
        <w:rPr>
          <w:sz w:val="28"/>
          <w:szCs w:val="28"/>
        </w:rPr>
        <w:t xml:space="preserve">администрации </w:t>
      </w:r>
      <w:r w:rsidRPr="00AC0DEB">
        <w:rPr>
          <w:sz w:val="28"/>
          <w:szCs w:val="28"/>
        </w:rPr>
        <w:t>Тулунского муниципального района;</w:t>
      </w:r>
    </w:p>
    <w:p w:rsidR="00E837C4" w:rsidRPr="00AC0DEB" w:rsidRDefault="00E837C4" w:rsidP="00767C29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284" w:right="20" w:firstLine="283"/>
        <w:rPr>
          <w:sz w:val="28"/>
          <w:szCs w:val="28"/>
        </w:rPr>
      </w:pPr>
      <w:r w:rsidRPr="00AC0DEB">
        <w:rPr>
          <w:sz w:val="28"/>
          <w:szCs w:val="28"/>
        </w:rPr>
        <w:t>рассмотрены вопросы, регулирующие проведение государственной итоговой аттестации по образовательным программам основного общего  и среднего общего образования, на совещаниях руководителей образовательных учреждений, заместителей директоров по УВР, районных методических объединениях в течение года;</w:t>
      </w:r>
    </w:p>
    <w:p w:rsidR="00E837C4" w:rsidRPr="00AC0DEB" w:rsidRDefault="00E837C4" w:rsidP="00767C29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284" w:right="20" w:firstLine="283"/>
        <w:rPr>
          <w:sz w:val="28"/>
          <w:szCs w:val="28"/>
        </w:rPr>
      </w:pPr>
      <w:r w:rsidRPr="00AC0DEB">
        <w:rPr>
          <w:sz w:val="28"/>
          <w:szCs w:val="28"/>
        </w:rPr>
        <w:t xml:space="preserve"> проведены обучающие семинары для педагогов, задействованных в качестве работников ППЭ;</w:t>
      </w:r>
    </w:p>
    <w:p w:rsidR="00E837C4" w:rsidRPr="00AC0DEB" w:rsidRDefault="00E837C4" w:rsidP="00767C29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284" w:right="20" w:firstLine="283"/>
        <w:rPr>
          <w:sz w:val="28"/>
          <w:szCs w:val="28"/>
        </w:rPr>
      </w:pPr>
      <w:r w:rsidRPr="00AC0DEB">
        <w:rPr>
          <w:sz w:val="28"/>
          <w:szCs w:val="28"/>
        </w:rPr>
        <w:t xml:space="preserve"> проведено районное родительское собрание по вопросам подготовки и проведения ГИА;</w:t>
      </w:r>
    </w:p>
    <w:p w:rsidR="00E837C4" w:rsidRPr="00AC0DEB" w:rsidRDefault="00E837C4" w:rsidP="00767C29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284" w:right="20" w:firstLine="283"/>
        <w:rPr>
          <w:sz w:val="28"/>
          <w:szCs w:val="28"/>
        </w:rPr>
      </w:pPr>
      <w:r w:rsidRPr="00AC0DEB">
        <w:rPr>
          <w:sz w:val="28"/>
          <w:szCs w:val="28"/>
        </w:rPr>
        <w:t xml:space="preserve">все педагоги, задействованные в качестве работников ППЭ, прошли обязательное тестирование на базе ОГОУ ДПО </w:t>
      </w:r>
      <w:r w:rsidR="004A375C" w:rsidRPr="00AC0DEB">
        <w:rPr>
          <w:sz w:val="28"/>
          <w:szCs w:val="28"/>
        </w:rPr>
        <w:t>«</w:t>
      </w:r>
      <w:r w:rsidRPr="00AC0DEB">
        <w:rPr>
          <w:sz w:val="28"/>
          <w:szCs w:val="28"/>
        </w:rPr>
        <w:t>И</w:t>
      </w:r>
      <w:r w:rsidR="004A375C" w:rsidRPr="00AC0DEB">
        <w:rPr>
          <w:sz w:val="28"/>
          <w:szCs w:val="28"/>
        </w:rPr>
        <w:t>нститут развития образования»</w:t>
      </w:r>
      <w:r w:rsidRPr="00AC0DEB">
        <w:rPr>
          <w:sz w:val="28"/>
          <w:szCs w:val="28"/>
        </w:rPr>
        <w:t>, общественные наблюдатели прошли аккредитацию.</w:t>
      </w:r>
    </w:p>
    <w:p w:rsidR="00E837C4" w:rsidRPr="00AC0DEB" w:rsidRDefault="00E837C4" w:rsidP="00767C29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after="240" w:line="240" w:lineRule="auto"/>
        <w:ind w:left="284" w:firstLine="283"/>
        <w:rPr>
          <w:sz w:val="28"/>
          <w:szCs w:val="28"/>
        </w:rPr>
      </w:pPr>
      <w:r w:rsidRPr="00AC0DEB">
        <w:rPr>
          <w:sz w:val="28"/>
          <w:szCs w:val="28"/>
        </w:rPr>
        <w:t>организована телефонная «горячая линия» для обучающихся, родителей (законных представителей), педагогов по вопросам ГИА.</w:t>
      </w:r>
    </w:p>
    <w:p w:rsidR="00A23F79" w:rsidRPr="00AC0DEB" w:rsidRDefault="00A23F79" w:rsidP="00C55BA7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AC0DEB">
        <w:rPr>
          <w:sz w:val="28"/>
          <w:szCs w:val="28"/>
        </w:rPr>
        <w:t>С целью  информационной безопасности в период  подготовки и проведения государственной итоговой аттестации Управлением образования администрации Тулунского муниципального района проведена следующая работа:</w:t>
      </w:r>
    </w:p>
    <w:p w:rsidR="00A23F79" w:rsidRPr="00AC0DEB" w:rsidRDefault="00A23F79" w:rsidP="00C55BA7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AC0DEB">
        <w:rPr>
          <w:sz w:val="28"/>
          <w:szCs w:val="28"/>
        </w:rPr>
        <w:t xml:space="preserve"> С ноября 2016 г. организован  сбор данных в общеобразовательных учреждениях в соответствии с утверждённым Рособрнадзором форматом и составом файлов региональной базы данных (составление базы данных, </w:t>
      </w:r>
      <w:r w:rsidRPr="00AC0DEB">
        <w:rPr>
          <w:sz w:val="28"/>
          <w:szCs w:val="28"/>
        </w:rPr>
        <w:lastRenderedPageBreak/>
        <w:t xml:space="preserve">программное сопровождение экзаменов осуществляли работники Управления образования Тулунского муниципального района и МКУ «Центр МиФСОУ ТМР»). </w:t>
      </w:r>
    </w:p>
    <w:p w:rsidR="00A23F79" w:rsidRPr="00AC0DEB" w:rsidRDefault="00A23F79" w:rsidP="00C55BA7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AC0DEB">
        <w:rPr>
          <w:sz w:val="28"/>
          <w:szCs w:val="28"/>
        </w:rPr>
        <w:t xml:space="preserve">Назначены лица, ответственные за внесение сведений в федеральную и региональную информационные системы, обработку содержащейся в них информации. </w:t>
      </w:r>
    </w:p>
    <w:p w:rsidR="00A23F79" w:rsidRPr="00AC0DEB" w:rsidRDefault="00A23F79" w:rsidP="00C55BA7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AC0DEB">
        <w:rPr>
          <w:sz w:val="28"/>
          <w:szCs w:val="28"/>
        </w:rPr>
        <w:t xml:space="preserve">Передача базы данных в РЦОИ  ведется через защищенный канал </w:t>
      </w:r>
      <w:r w:rsidRPr="00AC0DEB">
        <w:rPr>
          <w:sz w:val="28"/>
          <w:szCs w:val="28"/>
          <w:lang w:val="en-US" w:bidi="en-US"/>
        </w:rPr>
        <w:t>VipNet</w:t>
      </w:r>
      <w:r w:rsidRPr="00AC0DEB">
        <w:rPr>
          <w:sz w:val="28"/>
          <w:szCs w:val="28"/>
          <w:lang w:bidi="en-US"/>
        </w:rPr>
        <w:t xml:space="preserve"> </w:t>
      </w:r>
      <w:r w:rsidRPr="00AC0DEB">
        <w:rPr>
          <w:sz w:val="28"/>
          <w:szCs w:val="28"/>
        </w:rPr>
        <w:t xml:space="preserve">(оформлена лицензия).  </w:t>
      </w:r>
    </w:p>
    <w:p w:rsidR="00A23F79" w:rsidRPr="00AC0DEB" w:rsidRDefault="00A23F79" w:rsidP="00C55BA7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AC0DEB">
        <w:rPr>
          <w:sz w:val="28"/>
          <w:szCs w:val="28"/>
        </w:rPr>
        <w:t>В ППЭ установлены приборы для подавления сигналов мобильных телефонов, система видеонаблюдения, организован пропускной режим, который осуществлялся сотрудниками МО МВД России «Тулунский» и ответственными лицами ППЭ.</w:t>
      </w:r>
    </w:p>
    <w:p w:rsidR="00E837C4" w:rsidRPr="00AC0DEB" w:rsidRDefault="00E837C4" w:rsidP="00767C29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DEB">
        <w:rPr>
          <w:rFonts w:ascii="Times New Roman" w:hAnsi="Times New Roman" w:cs="Times New Roman"/>
          <w:b/>
          <w:i/>
          <w:sz w:val="28"/>
          <w:szCs w:val="28"/>
        </w:rPr>
        <w:t>Государственная итоговая аттестация выпускников 9-х классов</w:t>
      </w:r>
    </w:p>
    <w:p w:rsidR="00E837C4" w:rsidRPr="00AC0DEB" w:rsidRDefault="00E837C4" w:rsidP="00C55B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C0DEB">
        <w:rPr>
          <w:color w:val="000000"/>
          <w:sz w:val="28"/>
          <w:szCs w:val="28"/>
        </w:rPr>
        <w:t>Государственная итоговая аттестация для выпускников 9 классов Тулунского муниципального района проводилась 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(КИМ) и в форме государственного выпускного экзамена для выпускников, имеющих огр</w:t>
      </w:r>
      <w:r w:rsidR="00F87E8E" w:rsidRPr="00AC0DEB">
        <w:rPr>
          <w:color w:val="000000"/>
          <w:sz w:val="28"/>
          <w:szCs w:val="28"/>
        </w:rPr>
        <w:t>аниченные возможности здоровья.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color w:val="000000"/>
          <w:sz w:val="28"/>
          <w:szCs w:val="28"/>
        </w:rPr>
        <w:t>В 2017  году для проведения государственной итоговой аттестации в форме ОГЭ были организованы 6 пунктов проведения экзаменов</w:t>
      </w:r>
      <w:r w:rsidR="00A23F79" w:rsidRPr="00AC0DEB">
        <w:rPr>
          <w:rFonts w:ascii="Times New Roman" w:hAnsi="Times New Roman" w:cs="Times New Roman"/>
          <w:color w:val="000000"/>
          <w:sz w:val="28"/>
          <w:szCs w:val="28"/>
        </w:rPr>
        <w:t>, 5 основных</w:t>
      </w:r>
      <w:r w:rsidRPr="00AC0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F79" w:rsidRPr="00AC0D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C0DEB">
        <w:rPr>
          <w:rFonts w:ascii="Times New Roman" w:hAnsi="Times New Roman" w:cs="Times New Roman"/>
          <w:color w:val="000000"/>
          <w:sz w:val="28"/>
          <w:szCs w:val="28"/>
        </w:rPr>
        <w:t xml:space="preserve"> МОУ «Писаревская СОШ», МОУ «Алгатуйская СОШ», МОУ «Ишидейская ООШ», МОУ «Уйгатская ООШ», </w:t>
      </w:r>
      <w:r w:rsidR="00A23F79" w:rsidRPr="00AC0DEB">
        <w:rPr>
          <w:rFonts w:ascii="Times New Roman" w:hAnsi="Times New Roman" w:cs="Times New Roman"/>
          <w:color w:val="000000"/>
          <w:sz w:val="28"/>
          <w:szCs w:val="28"/>
        </w:rPr>
        <w:t xml:space="preserve">МОУ «Аршанская ООШ» и </w:t>
      </w:r>
      <w:r w:rsidRPr="00AC0DE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дополнительный </w:t>
      </w:r>
      <w:r w:rsidR="00A23F79" w:rsidRPr="00AC0DEB">
        <w:rPr>
          <w:rFonts w:ascii="Times New Roman" w:hAnsi="Times New Roman" w:cs="Times New Roman"/>
          <w:color w:val="000000"/>
          <w:sz w:val="28"/>
          <w:szCs w:val="28"/>
        </w:rPr>
        <w:t xml:space="preserve"> в МОУ «Шерагульская СОШ», открыт </w:t>
      </w:r>
      <w:r w:rsidR="00A23F79" w:rsidRPr="00AC0DE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F26D9" w:rsidRPr="00BF26D9">
        <w:rPr>
          <w:rFonts w:ascii="Times New Roman" w:hAnsi="Times New Roman" w:cs="Times New Roman"/>
          <w:sz w:val="28"/>
          <w:szCs w:val="28"/>
        </w:rPr>
        <w:t>минимизации</w:t>
      </w:r>
      <w:r w:rsidR="00BF2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7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DEB">
        <w:rPr>
          <w:rFonts w:ascii="Times New Roman" w:hAnsi="Times New Roman" w:cs="Times New Roman"/>
          <w:sz w:val="28"/>
          <w:szCs w:val="28"/>
        </w:rPr>
        <w:t>круга контактных лиц с вирусным гепатитом</w:t>
      </w:r>
      <w:proofErr w:type="gramStart"/>
      <w:r w:rsidRPr="00AC0D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0DEB">
        <w:rPr>
          <w:rFonts w:ascii="Times New Roman" w:hAnsi="Times New Roman" w:cs="Times New Roman"/>
          <w:sz w:val="28"/>
          <w:szCs w:val="28"/>
        </w:rPr>
        <w:t xml:space="preserve"> (</w:t>
      </w:r>
      <w:r w:rsidR="00A23F79" w:rsidRPr="00AC0DEB">
        <w:rPr>
          <w:rFonts w:ascii="Times New Roman" w:hAnsi="Times New Roman" w:cs="Times New Roman"/>
          <w:sz w:val="28"/>
          <w:szCs w:val="28"/>
        </w:rPr>
        <w:t xml:space="preserve">на основании Предписания </w:t>
      </w:r>
      <w:r w:rsidRPr="00AC0DEB">
        <w:rPr>
          <w:rFonts w:ascii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  в городе Тулуне, Тулунском и Куйтунском районах от 26.04.2017 года, от 22.05.2017г.)</w:t>
      </w:r>
      <w:r w:rsidRPr="00AC0D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0DEB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ППЭ </w:t>
      </w:r>
      <w:r w:rsidR="00E60FBD" w:rsidRPr="00AC0DEB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в МОУ «Писаревская СОШ» и МОУ «Алгатуйская СОШ» </w:t>
      </w:r>
      <w:r w:rsidRPr="00AC0DEB">
        <w:rPr>
          <w:rStyle w:val="a4"/>
          <w:rFonts w:ascii="Times New Roman" w:eastAsiaTheme="minorHAnsi" w:hAnsi="Times New Roman" w:cs="Times New Roman"/>
          <w:sz w:val="28"/>
          <w:szCs w:val="28"/>
        </w:rPr>
        <w:t>оборудованы  средствами подавления сигналов подвижной связи</w:t>
      </w:r>
      <w:r w:rsidR="00E60FBD" w:rsidRPr="00AC0DEB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AC0DEB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60FBD" w:rsidRPr="00AC0DEB">
        <w:rPr>
          <w:rStyle w:val="a4"/>
          <w:rFonts w:ascii="Times New Roman" w:eastAsiaTheme="minorHAnsi" w:hAnsi="Times New Roman" w:cs="Times New Roman"/>
          <w:sz w:val="28"/>
          <w:szCs w:val="28"/>
        </w:rPr>
        <w:t>в МОУ «Аршанская ООШ», МОУ «Уйгатская ООШ», МОУ «Ишидейская ООШ»,  МОУ «Шерагульская СОШ»</w:t>
      </w:r>
      <w:r w:rsidR="00AE5795">
        <w:rPr>
          <w:rStyle w:val="a4"/>
          <w:rFonts w:ascii="Times New Roman" w:eastAsiaTheme="minorHAnsi" w:hAnsi="Times New Roman" w:cs="Times New Roman"/>
          <w:sz w:val="28"/>
          <w:szCs w:val="28"/>
        </w:rPr>
        <w:t>-</w:t>
      </w:r>
      <w:r w:rsidRPr="00AC0DEB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 средства</w:t>
      </w:r>
      <w:r w:rsidR="00E60FBD" w:rsidRPr="00AC0DEB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ми видеонаблюдения в аудиториях. </w:t>
      </w:r>
      <w:r w:rsidRPr="00AC0DEB">
        <w:rPr>
          <w:rFonts w:ascii="Times New Roman" w:hAnsi="Times New Roman" w:cs="Times New Roman"/>
          <w:sz w:val="28"/>
          <w:szCs w:val="28"/>
        </w:rPr>
        <w:t xml:space="preserve"> </w:t>
      </w:r>
      <w:r w:rsidRPr="00AC0DEB">
        <w:rPr>
          <w:rFonts w:ascii="Times New Roman" w:hAnsi="Times New Roman" w:cs="Times New Roman"/>
          <w:color w:val="000000"/>
          <w:sz w:val="28"/>
          <w:szCs w:val="28"/>
        </w:rPr>
        <w:t>В 2017 году применялась технология печати КИМ в ППЭ.</w:t>
      </w:r>
    </w:p>
    <w:p w:rsidR="00E60FBD" w:rsidRPr="00AC0DEB" w:rsidRDefault="004A375C" w:rsidP="00C55BA7">
      <w:pPr>
        <w:ind w:firstLine="567"/>
        <w:jc w:val="both"/>
        <w:rPr>
          <w:sz w:val="28"/>
          <w:szCs w:val="28"/>
        </w:rPr>
      </w:pPr>
      <w:proofErr w:type="gramStart"/>
      <w:r w:rsidRPr="00AC0DEB">
        <w:rPr>
          <w:sz w:val="28"/>
          <w:szCs w:val="28"/>
        </w:rPr>
        <w:t xml:space="preserve">В 2016-2017 учебном году в </w:t>
      </w:r>
      <w:r w:rsidR="00E60FBD" w:rsidRPr="00AC0DEB">
        <w:rPr>
          <w:sz w:val="28"/>
          <w:szCs w:val="28"/>
        </w:rPr>
        <w:t xml:space="preserve">  </w:t>
      </w:r>
      <w:r w:rsidRPr="00AC0DEB">
        <w:rPr>
          <w:sz w:val="28"/>
          <w:szCs w:val="28"/>
        </w:rPr>
        <w:t xml:space="preserve">9-х классах школ района обучалось </w:t>
      </w:r>
      <w:r w:rsidR="00E60FBD" w:rsidRPr="00AC0DEB">
        <w:rPr>
          <w:sz w:val="28"/>
          <w:szCs w:val="28"/>
        </w:rPr>
        <w:t>306</w:t>
      </w:r>
      <w:r w:rsidRPr="00AC0DEB">
        <w:rPr>
          <w:sz w:val="28"/>
          <w:szCs w:val="28"/>
        </w:rPr>
        <w:t xml:space="preserve"> учеников</w:t>
      </w:r>
      <w:r w:rsidR="00E60FBD" w:rsidRPr="00AC0DEB">
        <w:rPr>
          <w:sz w:val="28"/>
          <w:szCs w:val="28"/>
        </w:rPr>
        <w:t xml:space="preserve">, </w:t>
      </w:r>
      <w:r w:rsidRPr="00AC0DEB">
        <w:rPr>
          <w:sz w:val="28"/>
          <w:szCs w:val="28"/>
        </w:rPr>
        <w:t xml:space="preserve">из них </w:t>
      </w:r>
      <w:r w:rsidR="00E60FBD" w:rsidRPr="00AC0DEB">
        <w:rPr>
          <w:sz w:val="28"/>
          <w:szCs w:val="28"/>
        </w:rPr>
        <w:t>не допущены к ГИА – 3 ученика из   Писаревской</w:t>
      </w:r>
      <w:r w:rsidR="00AE5795">
        <w:rPr>
          <w:sz w:val="28"/>
          <w:szCs w:val="28"/>
        </w:rPr>
        <w:t xml:space="preserve"> и</w:t>
      </w:r>
      <w:r w:rsidR="00E60FBD" w:rsidRPr="00AC0DEB">
        <w:rPr>
          <w:sz w:val="28"/>
          <w:szCs w:val="28"/>
        </w:rPr>
        <w:t xml:space="preserve"> Шерагульской сред</w:t>
      </w:r>
      <w:r w:rsidRPr="00AC0DEB">
        <w:rPr>
          <w:sz w:val="28"/>
          <w:szCs w:val="28"/>
        </w:rPr>
        <w:t xml:space="preserve">них   и Уйгатской основной школ, </w:t>
      </w:r>
      <w:r w:rsidR="00E60FBD" w:rsidRPr="00AC0DEB">
        <w:rPr>
          <w:sz w:val="28"/>
          <w:szCs w:val="28"/>
        </w:rPr>
        <w:t xml:space="preserve"> 35 выпускников, обучающихся по адаптированным образовательным программам,  получили свидетельство  об обучении.</w:t>
      </w:r>
      <w:proofErr w:type="gramEnd"/>
      <w:r w:rsidR="00E60FBD" w:rsidRPr="00AC0DEB">
        <w:rPr>
          <w:sz w:val="28"/>
          <w:szCs w:val="28"/>
        </w:rPr>
        <w:t xml:space="preserve"> Таким образом, к государственной итоговой аттестации в форме   ОГЭ  было допущено</w:t>
      </w:r>
      <w:r w:rsidRPr="00AC0DEB">
        <w:rPr>
          <w:sz w:val="28"/>
          <w:szCs w:val="28"/>
        </w:rPr>
        <w:t xml:space="preserve"> </w:t>
      </w:r>
      <w:r w:rsidR="00E60FBD" w:rsidRPr="00AC0DEB">
        <w:rPr>
          <w:sz w:val="28"/>
          <w:szCs w:val="28"/>
        </w:rPr>
        <w:t>– 267 выпускников, в форме государственного выпускного экзамена – 1 человек (МОУ «Мугунская СОШ»).  В период проведения ОГЭ 2 выпускника умерли (МОУ «Будаговская СОШ»).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программам основного общего образования в 2017 году </w:t>
      </w:r>
      <w:r w:rsidRPr="00AC0DEB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9 классов сдавали 2 обязательных предмета (русский язык и математика) и 2 предмета по выбору. Самый востребованный из предметов по выбору – обществознание (210 обучающихся),  биология (154 обучающихся), география (84 обучающихся). 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Экзамены по математике в форме ОГЭ сдавали 266 выпускников из 18 школ района. 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>Успеваемость по математике в 2017 году составила 85,38%  (2016 - 82,84%) , что на 2,54 % выше предыдущего года. Качество знаний по математике в 2017 году выше 2016 года на 2,17% и составляет 32,72%.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>Не справились с работой по математике – 45 человек  - 16,9 % (в 2</w:t>
      </w:r>
      <w:r w:rsidR="00E60FBD" w:rsidRPr="00AC0DEB">
        <w:rPr>
          <w:rFonts w:ascii="Times New Roman" w:hAnsi="Times New Roman" w:cs="Times New Roman"/>
          <w:sz w:val="28"/>
          <w:szCs w:val="28"/>
        </w:rPr>
        <w:t xml:space="preserve">016 году – 44 человека – 16%). </w:t>
      </w:r>
      <w:r w:rsidRPr="00AC0DEB">
        <w:rPr>
          <w:rFonts w:ascii="Times New Roman" w:hAnsi="Times New Roman" w:cs="Times New Roman"/>
          <w:sz w:val="28"/>
          <w:szCs w:val="28"/>
        </w:rPr>
        <w:t>Качество знаний по математике в сравнении с 2016 г. повысилось  на 2,17%, успеваемость на 2,54 %.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>Экзамены по русскому языку в форме ОГЭ сдавали 265 выпускник</w:t>
      </w:r>
      <w:r w:rsidR="00E60FBD" w:rsidRPr="00AC0DEB">
        <w:rPr>
          <w:rFonts w:ascii="Times New Roman" w:hAnsi="Times New Roman" w:cs="Times New Roman"/>
          <w:sz w:val="28"/>
          <w:szCs w:val="28"/>
        </w:rPr>
        <w:t>ов</w:t>
      </w:r>
      <w:r w:rsidRPr="00AC0DEB">
        <w:rPr>
          <w:rFonts w:ascii="Times New Roman" w:hAnsi="Times New Roman" w:cs="Times New Roman"/>
          <w:sz w:val="28"/>
          <w:szCs w:val="28"/>
        </w:rPr>
        <w:t xml:space="preserve"> школ района</w:t>
      </w:r>
      <w:r w:rsidR="00E60FBD" w:rsidRPr="00AC0DEB">
        <w:rPr>
          <w:rFonts w:ascii="Times New Roman" w:hAnsi="Times New Roman" w:cs="Times New Roman"/>
          <w:sz w:val="28"/>
          <w:szCs w:val="28"/>
        </w:rPr>
        <w:t xml:space="preserve"> </w:t>
      </w:r>
      <w:r w:rsidRPr="00AC0DEB">
        <w:rPr>
          <w:rFonts w:ascii="Times New Roman" w:hAnsi="Times New Roman" w:cs="Times New Roman"/>
          <w:sz w:val="28"/>
          <w:szCs w:val="28"/>
        </w:rPr>
        <w:t xml:space="preserve">(1 </w:t>
      </w:r>
      <w:r w:rsidR="00E60FBD" w:rsidRPr="00AC0DEB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AC0DEB">
        <w:rPr>
          <w:rFonts w:ascii="Times New Roman" w:hAnsi="Times New Roman" w:cs="Times New Roman"/>
          <w:sz w:val="28"/>
          <w:szCs w:val="28"/>
        </w:rPr>
        <w:t xml:space="preserve"> МОУ «Перфиловская СОШ»</w:t>
      </w:r>
      <w:r w:rsidR="00E60FBD" w:rsidRPr="00AC0DEB">
        <w:rPr>
          <w:rFonts w:ascii="Times New Roman" w:hAnsi="Times New Roman" w:cs="Times New Roman"/>
          <w:sz w:val="28"/>
          <w:szCs w:val="28"/>
        </w:rPr>
        <w:t xml:space="preserve"> не явился на экзамен</w:t>
      </w:r>
      <w:r w:rsidRPr="00AC0DEB">
        <w:rPr>
          <w:rFonts w:ascii="Times New Roman" w:hAnsi="Times New Roman" w:cs="Times New Roman"/>
          <w:sz w:val="28"/>
          <w:szCs w:val="28"/>
        </w:rPr>
        <w:t>).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Успеваемость по русскому языку в 2017 году составила  90,62%   (2016 году – 88,03%), что на 2,59 % выше предыдущего года. Качество знаний по русскому языку в 2017 году -  33,34% (2016 году – 40,27%). </w:t>
      </w:r>
    </w:p>
    <w:p w:rsidR="00E837C4" w:rsidRPr="00AC0DEB" w:rsidRDefault="00E837C4" w:rsidP="00C55BA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>Не справились с работой по русскому языку – 28 человек – 10,5% (в 201</w:t>
      </w:r>
      <w:r w:rsidR="00E60FBD" w:rsidRPr="00AC0DEB">
        <w:rPr>
          <w:rFonts w:ascii="Times New Roman" w:hAnsi="Times New Roman" w:cs="Times New Roman"/>
          <w:sz w:val="28"/>
          <w:szCs w:val="28"/>
        </w:rPr>
        <w:t xml:space="preserve">6 году - 34 человека – 12,9%).  </w:t>
      </w:r>
      <w:r w:rsidRPr="00AC0DEB">
        <w:rPr>
          <w:rFonts w:ascii="Times New Roman" w:hAnsi="Times New Roman" w:cs="Times New Roman"/>
          <w:sz w:val="28"/>
          <w:szCs w:val="28"/>
        </w:rPr>
        <w:t>Качество знаний по русскому языку в 2017 г. по сравнению с 2016 г. снизилось на 6,93%, успеваемость увеличилась на 2,59 %.</w:t>
      </w:r>
    </w:p>
    <w:p w:rsidR="00E837C4" w:rsidRPr="00AC0DEB" w:rsidRDefault="00C55BA7" w:rsidP="00BE12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29">
        <w:rPr>
          <w:rFonts w:ascii="Times New Roman" w:hAnsi="Times New Roman" w:cs="Times New Roman"/>
          <w:sz w:val="28"/>
          <w:szCs w:val="28"/>
        </w:rPr>
        <w:t>Результаты экзаменов по выбору в 2017 году: физика – успеваемость 88,3%, качество 48,05%, средн</w:t>
      </w:r>
      <w:r w:rsidR="00BE1211" w:rsidRPr="00767C29">
        <w:rPr>
          <w:rFonts w:ascii="Times New Roman" w:hAnsi="Times New Roman" w:cs="Times New Roman"/>
          <w:sz w:val="28"/>
          <w:szCs w:val="28"/>
        </w:rPr>
        <w:t>яя отметка 3,5; биология - успеваемость 91,75%, качество 18,42%, средняя отметка 3,2; химия - успеваемость 96,43%, качество 54,2%, средняя отметка 3,8; история - успеваемость 100%, качество 80 %, средняя отметка 3,8; информатика - успеваемость 83,6%, качество 38,8%, средняя отметка 3,2; литература - успеваемость 75%, качество 33,25%, средняя отметка 3; обществознание - успеваемость 88,86%, качество 34,59%, средняя отметка 3,2; география - успеваемость 94,6%, качество 54,2%, средняя отметка 3,5.</w:t>
      </w:r>
    </w:p>
    <w:p w:rsidR="00E837C4" w:rsidRPr="00AC0DEB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Улучшились результаты по основным предметам (русский язык и математика), а также по химии, биологии, истории, обществознанию, географии, произошло снижение показателей по  физике, информатике, литературе. </w:t>
      </w:r>
    </w:p>
    <w:p w:rsidR="00E837C4" w:rsidRPr="00AC0DEB" w:rsidRDefault="00F87E8E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>Таким образом, 52  выпускника</w:t>
      </w:r>
      <w:r w:rsidR="00C55BA7" w:rsidRPr="00AC0DEB">
        <w:rPr>
          <w:rFonts w:ascii="Times New Roman" w:hAnsi="Times New Roman" w:cs="Times New Roman"/>
          <w:sz w:val="28"/>
          <w:szCs w:val="28"/>
        </w:rPr>
        <w:t xml:space="preserve"> (19,5%)  </w:t>
      </w:r>
      <w:r w:rsidRPr="00AC0DEB">
        <w:rPr>
          <w:rFonts w:ascii="Times New Roman" w:hAnsi="Times New Roman" w:cs="Times New Roman"/>
          <w:sz w:val="28"/>
          <w:szCs w:val="28"/>
        </w:rPr>
        <w:t xml:space="preserve"> 9 классов из 17 образовательных организаций,   не получили документ об основном общем образовании</w:t>
      </w:r>
      <w:r w:rsidR="00AE5795">
        <w:rPr>
          <w:rFonts w:ascii="Times New Roman" w:hAnsi="Times New Roman" w:cs="Times New Roman"/>
          <w:sz w:val="28"/>
          <w:szCs w:val="28"/>
        </w:rPr>
        <w:t xml:space="preserve"> </w:t>
      </w:r>
      <w:r w:rsidR="00AE5795" w:rsidRPr="00BF26D9">
        <w:rPr>
          <w:rFonts w:ascii="Times New Roman" w:hAnsi="Times New Roman" w:cs="Times New Roman"/>
          <w:sz w:val="28"/>
          <w:szCs w:val="28"/>
        </w:rPr>
        <w:t>в основной период</w:t>
      </w:r>
      <w:r w:rsidRPr="00BF26D9">
        <w:rPr>
          <w:rFonts w:ascii="Times New Roman" w:hAnsi="Times New Roman" w:cs="Times New Roman"/>
          <w:sz w:val="28"/>
          <w:szCs w:val="28"/>
        </w:rPr>
        <w:t>.</w:t>
      </w:r>
      <w:r w:rsidRPr="00AC0DEB">
        <w:rPr>
          <w:rFonts w:ascii="Times New Roman" w:hAnsi="Times New Roman" w:cs="Times New Roman"/>
          <w:sz w:val="28"/>
          <w:szCs w:val="28"/>
        </w:rPr>
        <w:t xml:space="preserve"> Самый высокий процент выпускников, не получивших аттестат в Нижне-Бурбукской ООШ (60%).</w:t>
      </w:r>
    </w:p>
    <w:p w:rsidR="00D1262D" w:rsidRPr="00AC0DEB" w:rsidRDefault="00D1262D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В сентябре организован дополнительный период для сдачи обязательных экзаменов. Выпускникам 9 класса, не получившим аттестат об основном общем образовании,  предоставлена возможность остаться на повторное обучение в 9 классе;  после успешной сдачи экзаменов в сентябрьский дополнительный период, выпускники имеют право перейти в 10 класс или на 1 курс образовательных учреждений среднего профессионального образования. </w:t>
      </w:r>
    </w:p>
    <w:p w:rsidR="00E837C4" w:rsidRPr="00AC0DEB" w:rsidRDefault="00D1262D" w:rsidP="00C55BA7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E837C4" w:rsidRPr="00AC0DEB">
        <w:rPr>
          <w:rFonts w:ascii="Times New Roman" w:hAnsi="Times New Roman" w:cs="Times New Roman"/>
          <w:sz w:val="28"/>
          <w:szCs w:val="28"/>
        </w:rPr>
        <w:t xml:space="preserve">В </w:t>
      </w:r>
      <w:r w:rsidRPr="00AC0DEB">
        <w:rPr>
          <w:rFonts w:ascii="Times New Roman" w:hAnsi="Times New Roman" w:cs="Times New Roman"/>
          <w:sz w:val="28"/>
          <w:szCs w:val="28"/>
        </w:rPr>
        <w:t>дополнительный сентябрьский период</w:t>
      </w:r>
      <w:r w:rsidR="00E837C4" w:rsidRPr="00AC0DEB">
        <w:rPr>
          <w:rFonts w:ascii="Times New Roman" w:hAnsi="Times New Roman" w:cs="Times New Roman"/>
          <w:sz w:val="28"/>
          <w:szCs w:val="28"/>
        </w:rPr>
        <w:t xml:space="preserve"> на экзамен по математике зарегистрированы 45 человек, по русскому языку – 28 человек, по обществознанию 25 человек, по биологии 16 человек, по географии 7 человек, по 2 выпускника на физику и информатику, по 1 человеку на литературу и химию, 3 выпускника, не допущен</w:t>
      </w:r>
      <w:r w:rsidR="008F4C36">
        <w:rPr>
          <w:rFonts w:ascii="Times New Roman" w:hAnsi="Times New Roman" w:cs="Times New Roman"/>
          <w:sz w:val="28"/>
          <w:szCs w:val="28"/>
        </w:rPr>
        <w:t>н</w:t>
      </w:r>
      <w:r w:rsidR="00E837C4" w:rsidRPr="00AC0DEB">
        <w:rPr>
          <w:rFonts w:ascii="Times New Roman" w:hAnsi="Times New Roman" w:cs="Times New Roman"/>
          <w:sz w:val="28"/>
          <w:szCs w:val="28"/>
        </w:rPr>
        <w:t>ы</w:t>
      </w:r>
      <w:r w:rsidR="008F4C36">
        <w:rPr>
          <w:rFonts w:ascii="Times New Roman" w:hAnsi="Times New Roman" w:cs="Times New Roman"/>
          <w:sz w:val="28"/>
          <w:szCs w:val="28"/>
        </w:rPr>
        <w:t>х</w:t>
      </w:r>
      <w:r w:rsidR="00E837C4" w:rsidRPr="00AC0DEB">
        <w:rPr>
          <w:rFonts w:ascii="Times New Roman" w:hAnsi="Times New Roman" w:cs="Times New Roman"/>
          <w:sz w:val="28"/>
          <w:szCs w:val="28"/>
        </w:rPr>
        <w:t xml:space="preserve"> к ГИА, не имеют права </w:t>
      </w:r>
      <w:r w:rsidR="008F4C36">
        <w:rPr>
          <w:rFonts w:ascii="Times New Roman" w:hAnsi="Times New Roman" w:cs="Times New Roman"/>
          <w:sz w:val="28"/>
          <w:szCs w:val="28"/>
        </w:rPr>
        <w:t>сдавать экзамены</w:t>
      </w:r>
      <w:r w:rsidR="00E837C4" w:rsidRPr="00AC0DEB">
        <w:rPr>
          <w:rFonts w:ascii="Times New Roman" w:hAnsi="Times New Roman" w:cs="Times New Roman"/>
          <w:sz w:val="28"/>
          <w:szCs w:val="28"/>
        </w:rPr>
        <w:t xml:space="preserve"> </w:t>
      </w:r>
      <w:r w:rsidR="008F4C36">
        <w:rPr>
          <w:rFonts w:ascii="Times New Roman" w:hAnsi="Times New Roman" w:cs="Times New Roman"/>
          <w:sz w:val="28"/>
          <w:szCs w:val="28"/>
        </w:rPr>
        <w:t xml:space="preserve">в </w:t>
      </w:r>
      <w:r w:rsidR="00E837C4" w:rsidRPr="00AC0DEB">
        <w:rPr>
          <w:rFonts w:ascii="Times New Roman" w:hAnsi="Times New Roman" w:cs="Times New Roman"/>
          <w:sz w:val="28"/>
          <w:szCs w:val="28"/>
        </w:rPr>
        <w:t>допол</w:t>
      </w:r>
      <w:r w:rsidR="00C55BA7" w:rsidRPr="00AC0DEB">
        <w:rPr>
          <w:rFonts w:ascii="Times New Roman" w:hAnsi="Times New Roman" w:cs="Times New Roman"/>
          <w:sz w:val="28"/>
          <w:szCs w:val="28"/>
        </w:rPr>
        <w:t xml:space="preserve">нительный сентябрьский период. </w:t>
      </w:r>
      <w:proofErr w:type="gramEnd"/>
    </w:p>
    <w:p w:rsidR="00E837C4" w:rsidRPr="00AC0DEB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DEB">
        <w:rPr>
          <w:rFonts w:ascii="Times New Roman" w:hAnsi="Times New Roman" w:cs="Times New Roman"/>
          <w:sz w:val="28"/>
          <w:szCs w:val="28"/>
        </w:rPr>
        <w:t>В целях регулирования проведения государственной итоговой аттестации по программа</w:t>
      </w:r>
      <w:r w:rsidR="00D1262D" w:rsidRPr="00AC0DEB">
        <w:rPr>
          <w:rFonts w:ascii="Times New Roman" w:hAnsi="Times New Roman" w:cs="Times New Roman"/>
          <w:sz w:val="28"/>
          <w:szCs w:val="28"/>
        </w:rPr>
        <w:t>м</w:t>
      </w:r>
      <w:r w:rsidRPr="00AC0DE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2017 году в дополнительные сроки </w:t>
      </w:r>
      <w:r w:rsidRPr="00AC0DE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руководителям</w:t>
      </w:r>
      <w:r w:rsidR="00C2183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C0DE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организаций, чьи выпускники не п</w:t>
      </w:r>
      <w:r w:rsidR="00C2183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олучили документ об образовании</w:t>
      </w:r>
      <w:r w:rsidRPr="00AC0DE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837C4" w:rsidRPr="00AC0DEB" w:rsidRDefault="00E837C4" w:rsidP="00013786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разработа</w:t>
      </w:r>
      <w:r w:rsidR="00C21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</w:t>
      </w:r>
      <w:r w:rsidRPr="00AC0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график</w:t>
      </w:r>
      <w:r w:rsidR="00C21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C0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консультаций, планы индивидуальной работы</w:t>
      </w:r>
      <w:r w:rsidR="00C21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каждым выпускником, усилен контроль </w:t>
      </w:r>
      <w:r w:rsidR="00013786" w:rsidRPr="00AC0DEB">
        <w:rPr>
          <w:rFonts w:ascii="Times New Roman" w:hAnsi="Times New Roman" w:cs="Times New Roman"/>
          <w:sz w:val="28"/>
          <w:szCs w:val="28"/>
        </w:rPr>
        <w:t>за посещаемостью консультаций</w:t>
      </w:r>
      <w:r w:rsidR="00013786">
        <w:rPr>
          <w:rFonts w:ascii="Times New Roman" w:hAnsi="Times New Roman" w:cs="Times New Roman"/>
          <w:sz w:val="28"/>
          <w:szCs w:val="28"/>
        </w:rPr>
        <w:t>,</w:t>
      </w:r>
      <w:r w:rsidR="00013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DEB">
        <w:rPr>
          <w:rFonts w:ascii="Times New Roman" w:hAnsi="Times New Roman" w:cs="Times New Roman"/>
          <w:sz w:val="28"/>
          <w:szCs w:val="28"/>
        </w:rPr>
        <w:t>прове</w:t>
      </w:r>
      <w:r w:rsidR="00013786">
        <w:rPr>
          <w:rFonts w:ascii="Times New Roman" w:hAnsi="Times New Roman" w:cs="Times New Roman"/>
          <w:sz w:val="28"/>
          <w:szCs w:val="28"/>
        </w:rPr>
        <w:t>дена</w:t>
      </w:r>
      <w:r w:rsidRPr="00AC0DEB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013786">
        <w:rPr>
          <w:rFonts w:ascii="Times New Roman" w:hAnsi="Times New Roman" w:cs="Times New Roman"/>
          <w:sz w:val="28"/>
          <w:szCs w:val="28"/>
        </w:rPr>
        <w:t>ая</w:t>
      </w:r>
      <w:r w:rsidRPr="00AC0D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3786">
        <w:rPr>
          <w:rFonts w:ascii="Times New Roman" w:hAnsi="Times New Roman" w:cs="Times New Roman"/>
          <w:sz w:val="28"/>
          <w:szCs w:val="28"/>
        </w:rPr>
        <w:t>а</w:t>
      </w:r>
      <w:r w:rsidRPr="00AC0DEB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о необходимости пересдачи экзаменов, об определении выпускников, не получивших аттестат  об  основном общем образовании.</w:t>
      </w:r>
    </w:p>
    <w:p w:rsidR="00D1262D" w:rsidRPr="00AC0DEB" w:rsidRDefault="00D1262D" w:rsidP="00C55BA7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DEB">
        <w:rPr>
          <w:rFonts w:ascii="Times New Roman" w:hAnsi="Times New Roman" w:cs="Times New Roman"/>
          <w:b/>
          <w:i/>
          <w:sz w:val="28"/>
          <w:szCs w:val="28"/>
        </w:rPr>
        <w:t>Государственная итоговая аттестация выпускников 11-х классов</w:t>
      </w:r>
    </w:p>
    <w:p w:rsidR="00E837C4" w:rsidRPr="00AC0DEB" w:rsidRDefault="00D1262D" w:rsidP="00C55B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0DEB">
        <w:rPr>
          <w:color w:val="000000"/>
          <w:sz w:val="28"/>
          <w:szCs w:val="28"/>
        </w:rPr>
        <w:t>Государственная итоговая аттестация выпускников 11 классов Тулунского муниципального района проводилась  в форме единого государственного экзамена (далее - ЕГЭ).</w:t>
      </w:r>
      <w:r w:rsidR="00E837C4" w:rsidRPr="00AC0DEB">
        <w:rPr>
          <w:color w:val="000000"/>
          <w:sz w:val="28"/>
          <w:szCs w:val="28"/>
        </w:rPr>
        <w:tab/>
      </w:r>
    </w:p>
    <w:p w:rsidR="00E837C4" w:rsidRPr="00AC0DEB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В Тулунском муниципальном районе сформирован один пункт проведения </w:t>
      </w:r>
      <w:r w:rsidR="00D1262D" w:rsidRPr="00AC0DEB">
        <w:rPr>
          <w:rFonts w:ascii="Times New Roman" w:hAnsi="Times New Roman" w:cs="Times New Roman"/>
          <w:sz w:val="28"/>
          <w:szCs w:val="28"/>
        </w:rPr>
        <w:t xml:space="preserve">ЕГЭ </w:t>
      </w:r>
      <w:r w:rsidRPr="00AC0DEB">
        <w:rPr>
          <w:rFonts w:ascii="Times New Roman" w:hAnsi="Times New Roman" w:cs="Times New Roman"/>
          <w:sz w:val="28"/>
          <w:szCs w:val="28"/>
        </w:rPr>
        <w:t xml:space="preserve"> – МОУ «Писаревская СОШ». </w:t>
      </w:r>
    </w:p>
    <w:p w:rsidR="00E837C4" w:rsidRPr="00AC0DEB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Организаторами ППЭ являются педагоги МОУ «Писаревская СОШ» и «Афанасьевская СОШ», организаторы проходят соответствующее обучение и тестирование как работники ППЭ. Общественные наблюдатели аккредитованы из числа сотрудников Писаревского сельского поселения. </w:t>
      </w:r>
    </w:p>
    <w:p w:rsidR="00E837C4" w:rsidRPr="00AC0DEB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ППЭ оборудован в соответствии с действующим законодательством, в 2017 году действовало 8 аудиторий, аудитории  укомплектованы рабочими станциями (ноутбук, принтер),  штаб ППЭ также оснащён рабочей станцией (ноутбук, принтер, сканер). </w:t>
      </w:r>
    </w:p>
    <w:p w:rsidR="00C55BA7" w:rsidRPr="00AC0DEB" w:rsidRDefault="00E837C4" w:rsidP="00C55BA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C0DEB">
        <w:rPr>
          <w:rFonts w:ascii="Times New Roman" w:hAnsi="Times New Roman"/>
          <w:sz w:val="28"/>
          <w:szCs w:val="28"/>
        </w:rPr>
        <w:t>В целях повышения уровня доверия граждан к процедурам проведения единого государственного экзамена с 2014 года организовано видеонаблюдение в ППЭ. Средства видеонаблюдения применя</w:t>
      </w:r>
      <w:r w:rsidR="00D1262D" w:rsidRPr="00AC0DEB">
        <w:rPr>
          <w:rFonts w:ascii="Times New Roman" w:hAnsi="Times New Roman"/>
          <w:sz w:val="28"/>
          <w:szCs w:val="28"/>
        </w:rPr>
        <w:t>ются</w:t>
      </w:r>
      <w:r w:rsidRPr="00AC0DEB">
        <w:rPr>
          <w:rFonts w:ascii="Times New Roman" w:hAnsi="Times New Roman"/>
          <w:sz w:val="28"/>
          <w:szCs w:val="28"/>
        </w:rPr>
        <w:t xml:space="preserve"> </w:t>
      </w:r>
      <w:r w:rsidR="00746223">
        <w:rPr>
          <w:rFonts w:ascii="Times New Roman" w:hAnsi="Times New Roman"/>
          <w:sz w:val="28"/>
          <w:szCs w:val="28"/>
        </w:rPr>
        <w:t xml:space="preserve">с </w:t>
      </w:r>
      <w:r w:rsidRPr="00AC0DEB">
        <w:rPr>
          <w:rFonts w:ascii="Times New Roman" w:hAnsi="Times New Roman"/>
          <w:sz w:val="28"/>
          <w:szCs w:val="28"/>
        </w:rPr>
        <w:t>уч</w:t>
      </w:r>
      <w:r w:rsidR="00746223">
        <w:rPr>
          <w:rFonts w:ascii="Times New Roman" w:hAnsi="Times New Roman"/>
          <w:sz w:val="28"/>
          <w:szCs w:val="28"/>
        </w:rPr>
        <w:t>ё</w:t>
      </w:r>
      <w:r w:rsidRPr="00AC0DEB">
        <w:rPr>
          <w:rFonts w:ascii="Times New Roman" w:hAnsi="Times New Roman"/>
          <w:sz w:val="28"/>
          <w:szCs w:val="28"/>
        </w:rPr>
        <w:t xml:space="preserve">том требований Федерального закона Российской Федерации от 29 декабря 2012 года    </w:t>
      </w:r>
      <w:r w:rsidRPr="00AC0DEB">
        <w:rPr>
          <w:rFonts w:ascii="Times New Roman" w:hAnsi="Times New Roman"/>
          <w:bCs/>
          <w:sz w:val="28"/>
          <w:szCs w:val="28"/>
        </w:rPr>
        <w:t>№ 273-ФЗ</w:t>
      </w:r>
      <w:r w:rsidRPr="00AC0DEB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пункта 36 </w:t>
      </w:r>
      <w:bookmarkStart w:id="0" w:name="OLE_LINK4"/>
      <w:bookmarkStart w:id="1" w:name="OLE_LINK3"/>
      <w:r w:rsidRPr="00AC0DEB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№ 1400 от 26.12.2013</w:t>
      </w:r>
      <w:bookmarkEnd w:id="0"/>
      <w:bookmarkEnd w:id="1"/>
      <w:r w:rsidRPr="00AC0DEB">
        <w:rPr>
          <w:rFonts w:ascii="Times New Roman" w:hAnsi="Times New Roman"/>
          <w:sz w:val="28"/>
          <w:szCs w:val="28"/>
        </w:rPr>
        <w:t>)</w:t>
      </w:r>
      <w:r w:rsidRPr="00AC0DEB">
        <w:rPr>
          <w:rFonts w:ascii="Times New Roman" w:hAnsi="Times New Roman"/>
          <w:bCs/>
          <w:sz w:val="28"/>
          <w:szCs w:val="28"/>
        </w:rPr>
        <w:t>.</w:t>
      </w:r>
      <w:r w:rsidRPr="00AC0DEB">
        <w:rPr>
          <w:rFonts w:ascii="Times New Roman" w:hAnsi="Times New Roman"/>
          <w:sz w:val="28"/>
          <w:szCs w:val="28"/>
        </w:rPr>
        <w:t xml:space="preserve"> Оснащение средствами видеонаблюдения ППЭ производилось за счет федерального и регионального финансирования.</w:t>
      </w:r>
    </w:p>
    <w:p w:rsidR="00E837C4" w:rsidRPr="00AC0DEB" w:rsidRDefault="00E837C4" w:rsidP="00C55BA7">
      <w:pPr>
        <w:pStyle w:val="a5"/>
        <w:ind w:firstLine="708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>В 2017 году применялась технология печати КИМ в аудиториях. При участниках ЕГЭ материалы распечатывались, впоследствии,  работы сканировались  и отправлялись в региональный центр обработки информации</w:t>
      </w:r>
      <w:r w:rsidR="00D1262D" w:rsidRPr="00AC0DEB">
        <w:rPr>
          <w:rFonts w:ascii="Times New Roman" w:hAnsi="Times New Roman" w:cs="Times New Roman"/>
          <w:sz w:val="28"/>
          <w:szCs w:val="28"/>
        </w:rPr>
        <w:t>.</w:t>
      </w:r>
    </w:p>
    <w:p w:rsidR="00D1262D" w:rsidRPr="00AC0DEB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В декабре 2016 года </w:t>
      </w:r>
      <w:r w:rsidR="00246C5D" w:rsidRPr="00AC0DEB">
        <w:rPr>
          <w:rFonts w:ascii="Times New Roman" w:hAnsi="Times New Roman" w:cs="Times New Roman"/>
          <w:sz w:val="28"/>
          <w:szCs w:val="28"/>
        </w:rPr>
        <w:t xml:space="preserve">108 </w:t>
      </w:r>
      <w:r w:rsidRPr="00AC0DEB">
        <w:rPr>
          <w:rFonts w:ascii="Times New Roman" w:hAnsi="Times New Roman" w:cs="Times New Roman"/>
          <w:sz w:val="28"/>
          <w:szCs w:val="28"/>
        </w:rPr>
        <w:t>выпускник</w:t>
      </w:r>
      <w:r w:rsidR="00246C5D" w:rsidRPr="00AC0DEB">
        <w:rPr>
          <w:rFonts w:ascii="Times New Roman" w:hAnsi="Times New Roman" w:cs="Times New Roman"/>
          <w:sz w:val="28"/>
          <w:szCs w:val="28"/>
        </w:rPr>
        <w:t xml:space="preserve">ов </w:t>
      </w:r>
      <w:r w:rsidRPr="00AC0DEB">
        <w:rPr>
          <w:rFonts w:ascii="Times New Roman" w:hAnsi="Times New Roman" w:cs="Times New Roman"/>
          <w:sz w:val="28"/>
          <w:szCs w:val="28"/>
        </w:rPr>
        <w:t xml:space="preserve"> 11 классов школ Тулунского района писали итоговое сочинение как допуск к </w:t>
      </w:r>
      <w:r w:rsidRPr="00AC0DEB">
        <w:rPr>
          <w:rFonts w:ascii="Times New Roman" w:hAnsi="Times New Roman"/>
          <w:sz w:val="28"/>
          <w:szCs w:val="28"/>
        </w:rPr>
        <w:t xml:space="preserve">государственной итоговой </w:t>
      </w:r>
      <w:r w:rsidRPr="00AC0DEB">
        <w:rPr>
          <w:rFonts w:ascii="Times New Roman" w:hAnsi="Times New Roman"/>
          <w:sz w:val="28"/>
          <w:szCs w:val="28"/>
        </w:rPr>
        <w:lastRenderedPageBreak/>
        <w:t xml:space="preserve">аттестации. </w:t>
      </w:r>
      <w:r w:rsidR="00246C5D" w:rsidRPr="00AC0DEB">
        <w:rPr>
          <w:rFonts w:ascii="Times New Roman" w:hAnsi="Times New Roman" w:cs="Times New Roman"/>
          <w:sz w:val="28"/>
          <w:szCs w:val="28"/>
        </w:rPr>
        <w:t>100%</w:t>
      </w:r>
      <w:r w:rsidRPr="00AC0DEB">
        <w:rPr>
          <w:rFonts w:ascii="Times New Roman" w:hAnsi="Times New Roman" w:cs="Times New Roman"/>
          <w:sz w:val="28"/>
          <w:szCs w:val="28"/>
        </w:rPr>
        <w:t xml:space="preserve"> обучающихся 11 классов </w:t>
      </w:r>
      <w:r w:rsidR="00246C5D" w:rsidRPr="00AC0DEB">
        <w:rPr>
          <w:rFonts w:ascii="Times New Roman" w:hAnsi="Times New Roman" w:cs="Times New Roman"/>
          <w:sz w:val="28"/>
          <w:szCs w:val="28"/>
        </w:rPr>
        <w:t xml:space="preserve">успешно написали сочинение и </w:t>
      </w:r>
      <w:r w:rsidRPr="00AC0DEB">
        <w:rPr>
          <w:rFonts w:ascii="Times New Roman" w:hAnsi="Times New Roman" w:cs="Times New Roman"/>
          <w:color w:val="000000"/>
          <w:sz w:val="28"/>
          <w:szCs w:val="28"/>
        </w:rPr>
        <w:t xml:space="preserve">были допущены к </w:t>
      </w:r>
      <w:r w:rsidR="00D1262D" w:rsidRPr="00AC0DEB">
        <w:rPr>
          <w:rFonts w:ascii="Times New Roman" w:hAnsi="Times New Roman" w:cs="Times New Roman"/>
          <w:color w:val="000000"/>
          <w:sz w:val="28"/>
          <w:szCs w:val="28"/>
        </w:rPr>
        <w:t xml:space="preserve">ЕГЭ. </w:t>
      </w:r>
    </w:p>
    <w:p w:rsidR="009D48EC" w:rsidRPr="00AC0DEB" w:rsidRDefault="009D48EC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t xml:space="preserve">ЕГЭ по русскому языку успешно сдали </w:t>
      </w:r>
      <w:r w:rsidR="00D1262D" w:rsidRPr="00AC0DEB">
        <w:rPr>
          <w:rFonts w:ascii="Times New Roman" w:hAnsi="Times New Roman" w:cs="Times New Roman"/>
          <w:sz w:val="28"/>
          <w:szCs w:val="28"/>
        </w:rPr>
        <w:t xml:space="preserve">100 % выпускников школ района. На протяжении трех лет показатели  результатов по русскому языку стабильно высокие: средний тестовый балл </w:t>
      </w:r>
      <w:r w:rsidRPr="00AC0DEB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1262D" w:rsidRPr="00AC0DEB">
        <w:rPr>
          <w:rFonts w:ascii="Times New Roman" w:hAnsi="Times New Roman" w:cs="Times New Roman"/>
          <w:sz w:val="28"/>
          <w:szCs w:val="28"/>
        </w:rPr>
        <w:t>- 61,7 (в 2016 году - 58,2).</w:t>
      </w:r>
      <w:r w:rsidRPr="00AC0DEB">
        <w:rPr>
          <w:rFonts w:ascii="Times New Roman" w:hAnsi="Times New Roman" w:cs="Times New Roman"/>
          <w:sz w:val="28"/>
          <w:szCs w:val="28"/>
        </w:rPr>
        <w:t xml:space="preserve"> Динамика среднего балла стабильно положительная. </w:t>
      </w:r>
    </w:p>
    <w:p w:rsidR="009D48EC" w:rsidRPr="00AC0DEB" w:rsidRDefault="00D1262D" w:rsidP="00C55BA7">
      <w:pPr>
        <w:ind w:firstLine="567"/>
        <w:jc w:val="both"/>
        <w:rPr>
          <w:sz w:val="28"/>
          <w:szCs w:val="28"/>
        </w:rPr>
      </w:pPr>
      <w:r w:rsidRPr="00AC0DEB">
        <w:rPr>
          <w:sz w:val="28"/>
          <w:szCs w:val="28"/>
        </w:rPr>
        <w:t xml:space="preserve"> Результат в 100 баллов у двух выпускников</w:t>
      </w:r>
      <w:r w:rsidR="00746223">
        <w:rPr>
          <w:sz w:val="28"/>
          <w:szCs w:val="28"/>
        </w:rPr>
        <w:t>:</w:t>
      </w:r>
      <w:r w:rsidRPr="00AC0DEB">
        <w:rPr>
          <w:sz w:val="28"/>
          <w:szCs w:val="28"/>
        </w:rPr>
        <w:t xml:space="preserve"> из  Алгатуйской </w:t>
      </w:r>
      <w:r w:rsidR="00372A7B">
        <w:rPr>
          <w:sz w:val="28"/>
          <w:szCs w:val="28"/>
        </w:rPr>
        <w:t xml:space="preserve">    и Шерагульской средних школ, что составляет 1,9 % от общего количества выпускников. В области по всем предметам всего 75 стобальников. </w:t>
      </w:r>
      <w:r w:rsidRPr="00AC0DEB">
        <w:rPr>
          <w:sz w:val="28"/>
          <w:szCs w:val="28"/>
        </w:rPr>
        <w:t xml:space="preserve"> </w:t>
      </w:r>
    </w:p>
    <w:p w:rsidR="00D1262D" w:rsidRPr="00AC0DEB" w:rsidRDefault="00D1262D" w:rsidP="00C55BA7">
      <w:pPr>
        <w:ind w:firstLine="567"/>
        <w:jc w:val="both"/>
        <w:rPr>
          <w:sz w:val="28"/>
          <w:szCs w:val="28"/>
        </w:rPr>
      </w:pPr>
      <w:r w:rsidRPr="00AC0DEB">
        <w:rPr>
          <w:sz w:val="28"/>
          <w:szCs w:val="28"/>
        </w:rPr>
        <w:t xml:space="preserve">ЕГЭ по математике успешно сдали 107 </w:t>
      </w:r>
      <w:r w:rsidR="009D48EC" w:rsidRPr="00AC0DEB">
        <w:rPr>
          <w:sz w:val="28"/>
          <w:szCs w:val="28"/>
        </w:rPr>
        <w:t>выпускников</w:t>
      </w:r>
      <w:r w:rsidRPr="00AC0DEB">
        <w:rPr>
          <w:sz w:val="28"/>
          <w:szCs w:val="28"/>
        </w:rPr>
        <w:t xml:space="preserve"> </w:t>
      </w:r>
      <w:r w:rsidR="009D48EC" w:rsidRPr="00AC0DEB">
        <w:rPr>
          <w:sz w:val="28"/>
          <w:szCs w:val="28"/>
        </w:rPr>
        <w:t>из 108</w:t>
      </w:r>
      <w:r w:rsidRPr="00AC0DEB">
        <w:rPr>
          <w:sz w:val="28"/>
          <w:szCs w:val="28"/>
        </w:rPr>
        <w:t xml:space="preserve">. </w:t>
      </w:r>
    </w:p>
    <w:p w:rsidR="00D1262D" w:rsidRPr="00AC0DEB" w:rsidRDefault="00D1262D" w:rsidP="00C55BA7">
      <w:pPr>
        <w:ind w:firstLine="567"/>
        <w:jc w:val="both"/>
        <w:rPr>
          <w:sz w:val="28"/>
          <w:szCs w:val="28"/>
        </w:rPr>
      </w:pPr>
      <w:r w:rsidRPr="00AC0DEB">
        <w:rPr>
          <w:sz w:val="28"/>
          <w:szCs w:val="28"/>
        </w:rPr>
        <w:t xml:space="preserve">Математику базового уровня выбрали 105 выпускников, не сдал 1 выпускник – 0,9% (в 2016 году – 7 человек – 7,6%). </w:t>
      </w:r>
      <w:r w:rsidR="009D48EC" w:rsidRPr="00AC0DEB">
        <w:rPr>
          <w:sz w:val="28"/>
          <w:szCs w:val="28"/>
        </w:rPr>
        <w:t xml:space="preserve"> С</w:t>
      </w:r>
      <w:r w:rsidRPr="00AC0DEB">
        <w:rPr>
          <w:sz w:val="28"/>
          <w:szCs w:val="28"/>
        </w:rPr>
        <w:t>редняя отметка ЕГЭ по математике базового уровня составила 3,9, что на 0,1 выше показателей 2016 года, средний первичный балл составил 13,2 - выше предыдущего года на 0,5, также отмечается рост успеваемости  на 4,6%, успеваемость составила 98,9%,  но  качество снизилось на 2,1% и составило 68%.</w:t>
      </w:r>
    </w:p>
    <w:p w:rsidR="00D1262D" w:rsidRPr="00AC0DEB" w:rsidRDefault="00D1262D" w:rsidP="00C55BA7">
      <w:pPr>
        <w:ind w:firstLine="567"/>
        <w:jc w:val="both"/>
        <w:rPr>
          <w:sz w:val="28"/>
          <w:szCs w:val="28"/>
        </w:rPr>
      </w:pPr>
      <w:r w:rsidRPr="00AC0DEB">
        <w:rPr>
          <w:sz w:val="28"/>
          <w:szCs w:val="28"/>
        </w:rPr>
        <w:t xml:space="preserve">Математику профильного уровня выбрали 90 человек. Не перешли минимальный порог 21 выпускник – 23,3%  (в 2016 году - 26,6%). Средний балл – 35,5, что на 0,6 выше показателей предыдущего года. </w:t>
      </w:r>
    </w:p>
    <w:p w:rsidR="009D48EC" w:rsidRPr="00AC0DEB" w:rsidRDefault="00D1262D" w:rsidP="00C55BA7">
      <w:pPr>
        <w:ind w:firstLine="567"/>
        <w:jc w:val="both"/>
        <w:rPr>
          <w:sz w:val="28"/>
          <w:szCs w:val="28"/>
        </w:rPr>
      </w:pPr>
      <w:r w:rsidRPr="00AC0DEB">
        <w:rPr>
          <w:sz w:val="28"/>
          <w:szCs w:val="28"/>
        </w:rPr>
        <w:t xml:space="preserve">Экзамены по выбору сдавали выпускники, которые желают продолжить обучение в учреждениях высшего и среднего профессионального образования. </w:t>
      </w:r>
    </w:p>
    <w:p w:rsidR="00D1262D" w:rsidRPr="00AC0DEB" w:rsidRDefault="00D1262D" w:rsidP="00C55BA7">
      <w:pPr>
        <w:ind w:firstLine="567"/>
        <w:jc w:val="both"/>
        <w:rPr>
          <w:sz w:val="28"/>
          <w:szCs w:val="28"/>
        </w:rPr>
      </w:pPr>
      <w:r w:rsidRPr="00AC0DEB">
        <w:rPr>
          <w:sz w:val="28"/>
          <w:szCs w:val="28"/>
        </w:rPr>
        <w:t xml:space="preserve">Самый востребованный из предметов по выбору – обществознание, его выбрали 65 обучающихся, физика – 36 человек и биология – 28 обучающихся. Средний тестовый балл </w:t>
      </w:r>
      <w:r w:rsidR="009D48EC" w:rsidRPr="00AC0DEB">
        <w:rPr>
          <w:sz w:val="28"/>
          <w:szCs w:val="28"/>
        </w:rPr>
        <w:t xml:space="preserve">по физике </w:t>
      </w:r>
      <w:r w:rsidR="004D7D77" w:rsidRPr="00AC0DEB">
        <w:rPr>
          <w:sz w:val="28"/>
          <w:szCs w:val="28"/>
        </w:rPr>
        <w:t xml:space="preserve">составил </w:t>
      </w:r>
      <w:r w:rsidR="009D48EC" w:rsidRPr="00AC0DEB">
        <w:rPr>
          <w:sz w:val="28"/>
          <w:szCs w:val="28"/>
        </w:rPr>
        <w:t xml:space="preserve"> 44,6, </w:t>
      </w:r>
      <w:r w:rsidR="004D7D77" w:rsidRPr="00AC0DEB">
        <w:rPr>
          <w:sz w:val="28"/>
          <w:szCs w:val="28"/>
        </w:rPr>
        <w:t xml:space="preserve">химии - 42,3, биологии – 37,6, истории – 45,7, информатике – 45, литературе – 56, обществознанию – 48,1,  географии – 65, иностранному языку – 50. </w:t>
      </w:r>
    </w:p>
    <w:p w:rsidR="00E837C4" w:rsidRPr="00AC0DEB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C0DEB">
        <w:rPr>
          <w:rFonts w:ascii="Times New Roman" w:hAnsi="Times New Roman" w:cs="Times New Roman"/>
          <w:sz w:val="28"/>
          <w:szCs w:val="28"/>
        </w:rPr>
        <w:t xml:space="preserve">Средний тестовый балл увеличился в сравнении с прошлым годом  по русскому языку, математике (база и профиль), физике, химии, литературе, обществознанию, истории, информатике, географии, иностранному языку,  но снизился по биологии.  </w:t>
      </w:r>
      <w:proofErr w:type="gramEnd"/>
    </w:p>
    <w:p w:rsidR="00E837C4" w:rsidRPr="0059260A" w:rsidRDefault="00E837C4" w:rsidP="00C55BA7">
      <w:pPr>
        <w:ind w:firstLine="567"/>
        <w:jc w:val="both"/>
        <w:rPr>
          <w:sz w:val="28"/>
          <w:szCs w:val="28"/>
        </w:rPr>
      </w:pPr>
      <w:r w:rsidRPr="0059260A">
        <w:rPr>
          <w:sz w:val="28"/>
          <w:szCs w:val="28"/>
        </w:rPr>
        <w:t xml:space="preserve">По сравнению с 2016 годом </w:t>
      </w:r>
      <w:r w:rsidR="004D7D77" w:rsidRPr="0059260A">
        <w:rPr>
          <w:sz w:val="28"/>
          <w:szCs w:val="28"/>
        </w:rPr>
        <w:t>отмечается рост</w:t>
      </w:r>
      <w:r w:rsidRPr="0059260A">
        <w:rPr>
          <w:sz w:val="28"/>
          <w:szCs w:val="28"/>
        </w:rPr>
        <w:t xml:space="preserve"> уровня освоения программ по математике, физике, химии, истории, информатике, обществознанию, географии, остается стабильным результат по русскому языку, иностранному языку</w:t>
      </w:r>
      <w:r w:rsidR="00C21834" w:rsidRPr="0059260A">
        <w:rPr>
          <w:sz w:val="28"/>
          <w:szCs w:val="28"/>
        </w:rPr>
        <w:t>,</w:t>
      </w:r>
      <w:r w:rsidRPr="0059260A">
        <w:rPr>
          <w:sz w:val="28"/>
          <w:szCs w:val="28"/>
        </w:rPr>
        <w:t xml:space="preserve"> литературе, что доказывает  качественную </w:t>
      </w:r>
      <w:r w:rsidR="004D7D77" w:rsidRPr="0059260A">
        <w:rPr>
          <w:sz w:val="28"/>
          <w:szCs w:val="28"/>
        </w:rPr>
        <w:t xml:space="preserve">подготовку  по данным предметам. </w:t>
      </w:r>
    </w:p>
    <w:p w:rsidR="00E837C4" w:rsidRPr="0059260A" w:rsidRDefault="004D7D77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60A">
        <w:rPr>
          <w:rFonts w:ascii="Times New Roman" w:hAnsi="Times New Roman" w:cs="Times New Roman"/>
          <w:sz w:val="28"/>
          <w:szCs w:val="28"/>
        </w:rPr>
        <w:t xml:space="preserve">Золотой медалью «За особые успехи в учении»  награждены </w:t>
      </w:r>
      <w:r w:rsidR="00E837C4" w:rsidRPr="0059260A">
        <w:rPr>
          <w:rFonts w:ascii="Times New Roman" w:hAnsi="Times New Roman" w:cs="Times New Roman"/>
          <w:sz w:val="28"/>
          <w:szCs w:val="28"/>
        </w:rPr>
        <w:t>13 выпускников</w:t>
      </w:r>
      <w:r w:rsidRPr="0059260A">
        <w:rPr>
          <w:rFonts w:ascii="Times New Roman" w:hAnsi="Times New Roman" w:cs="Times New Roman"/>
          <w:sz w:val="28"/>
          <w:szCs w:val="28"/>
        </w:rPr>
        <w:t xml:space="preserve"> школ</w:t>
      </w:r>
      <w:r w:rsidR="00C21834" w:rsidRPr="0059260A">
        <w:rPr>
          <w:rFonts w:ascii="Times New Roman" w:hAnsi="Times New Roman" w:cs="Times New Roman"/>
          <w:sz w:val="28"/>
          <w:szCs w:val="28"/>
        </w:rPr>
        <w:t xml:space="preserve"> (12%)</w:t>
      </w:r>
      <w:r w:rsidRPr="0059260A">
        <w:rPr>
          <w:rFonts w:ascii="Times New Roman" w:hAnsi="Times New Roman" w:cs="Times New Roman"/>
          <w:sz w:val="28"/>
          <w:szCs w:val="28"/>
        </w:rPr>
        <w:t>,</w:t>
      </w:r>
      <w:r w:rsidR="00E837C4" w:rsidRPr="0059260A">
        <w:rPr>
          <w:rFonts w:ascii="Times New Roman" w:hAnsi="Times New Roman" w:cs="Times New Roman"/>
          <w:sz w:val="28"/>
          <w:szCs w:val="28"/>
        </w:rPr>
        <w:t xml:space="preserve"> </w:t>
      </w:r>
      <w:r w:rsidR="00C21834" w:rsidRPr="0059260A">
        <w:rPr>
          <w:rFonts w:ascii="Times New Roman" w:hAnsi="Times New Roman" w:cs="Times New Roman"/>
          <w:sz w:val="28"/>
          <w:szCs w:val="28"/>
        </w:rPr>
        <w:t xml:space="preserve">что на 7,7% выше, чем в  2016 году,  </w:t>
      </w:r>
      <w:r w:rsidR="00E837C4" w:rsidRPr="0059260A">
        <w:rPr>
          <w:rFonts w:ascii="Times New Roman" w:hAnsi="Times New Roman" w:cs="Times New Roman"/>
          <w:sz w:val="28"/>
          <w:szCs w:val="28"/>
        </w:rPr>
        <w:t xml:space="preserve">6 </w:t>
      </w:r>
      <w:r w:rsidRPr="0059260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837C4" w:rsidRPr="0059260A">
        <w:rPr>
          <w:rFonts w:ascii="Times New Roman" w:hAnsi="Times New Roman" w:cs="Times New Roman"/>
          <w:sz w:val="28"/>
          <w:szCs w:val="28"/>
        </w:rPr>
        <w:t xml:space="preserve">получили региональную золотую медаль и приняли участие в </w:t>
      </w:r>
      <w:r w:rsidR="00E837C4" w:rsidRPr="0059260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837C4" w:rsidRPr="0059260A">
        <w:rPr>
          <w:rFonts w:ascii="Times New Roman" w:hAnsi="Times New Roman" w:cs="Times New Roman"/>
          <w:sz w:val="28"/>
          <w:szCs w:val="28"/>
        </w:rPr>
        <w:t xml:space="preserve"> Губернаторском бале выпускников</w:t>
      </w:r>
      <w:r w:rsidR="00C21834" w:rsidRPr="0059260A">
        <w:rPr>
          <w:rFonts w:ascii="Times New Roman" w:hAnsi="Times New Roman" w:cs="Times New Roman"/>
          <w:sz w:val="28"/>
          <w:szCs w:val="28"/>
        </w:rPr>
        <w:t xml:space="preserve">, в прошлом году </w:t>
      </w:r>
      <w:r w:rsidR="00E837C4" w:rsidRPr="0059260A">
        <w:rPr>
          <w:rFonts w:ascii="Times New Roman" w:hAnsi="Times New Roman" w:cs="Times New Roman"/>
          <w:sz w:val="28"/>
          <w:szCs w:val="28"/>
        </w:rPr>
        <w:t>2 выпускник</w:t>
      </w:r>
      <w:r w:rsidRPr="0059260A">
        <w:rPr>
          <w:rFonts w:ascii="Times New Roman" w:hAnsi="Times New Roman" w:cs="Times New Roman"/>
          <w:sz w:val="28"/>
          <w:szCs w:val="28"/>
        </w:rPr>
        <w:t>а</w:t>
      </w:r>
      <w:r w:rsidR="00E837C4" w:rsidRPr="0059260A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Pr="0059260A">
        <w:rPr>
          <w:rFonts w:ascii="Times New Roman" w:hAnsi="Times New Roman" w:cs="Times New Roman"/>
          <w:sz w:val="28"/>
          <w:szCs w:val="28"/>
        </w:rPr>
        <w:t>региональную золотую  медаль).</w:t>
      </w:r>
      <w:proofErr w:type="gramEnd"/>
    </w:p>
    <w:p w:rsidR="00E837C4" w:rsidRPr="00AC0DEB" w:rsidRDefault="00F87E8E" w:rsidP="00C55BA7">
      <w:pPr>
        <w:ind w:firstLine="567"/>
        <w:jc w:val="both"/>
        <w:rPr>
          <w:sz w:val="28"/>
          <w:szCs w:val="28"/>
        </w:rPr>
      </w:pPr>
      <w:r w:rsidRPr="0059260A">
        <w:rPr>
          <w:sz w:val="28"/>
          <w:szCs w:val="28"/>
        </w:rPr>
        <w:t xml:space="preserve">В 2017 году </w:t>
      </w:r>
      <w:r w:rsidR="004D7D77" w:rsidRPr="0059260A">
        <w:rPr>
          <w:sz w:val="28"/>
          <w:szCs w:val="28"/>
        </w:rPr>
        <w:t>99,1 % выпускников школ района успешно сдали ЕГЭ и получили аттестат о среднем</w:t>
      </w:r>
      <w:r w:rsidR="004D7D77" w:rsidRPr="00AC0DEB">
        <w:rPr>
          <w:sz w:val="28"/>
          <w:szCs w:val="28"/>
        </w:rPr>
        <w:t xml:space="preserve"> общем образовании</w:t>
      </w:r>
      <w:r w:rsidRPr="00AC0DEB">
        <w:rPr>
          <w:sz w:val="28"/>
          <w:szCs w:val="28"/>
        </w:rPr>
        <w:t xml:space="preserve">, </w:t>
      </w:r>
      <w:r w:rsidR="004D7D77" w:rsidRPr="00AC0DEB">
        <w:rPr>
          <w:sz w:val="28"/>
          <w:szCs w:val="28"/>
        </w:rPr>
        <w:t xml:space="preserve"> 1 выпускник из МОУ «Бурхунская СОШ»  </w:t>
      </w:r>
      <w:r w:rsidR="00E837C4" w:rsidRPr="00AC0DEB">
        <w:rPr>
          <w:sz w:val="28"/>
          <w:szCs w:val="28"/>
        </w:rPr>
        <w:t xml:space="preserve">не </w:t>
      </w:r>
      <w:r w:rsidR="004D7D77" w:rsidRPr="00AC0DEB">
        <w:rPr>
          <w:sz w:val="28"/>
          <w:szCs w:val="28"/>
        </w:rPr>
        <w:t xml:space="preserve">получил </w:t>
      </w:r>
      <w:r w:rsidR="00E837C4" w:rsidRPr="00AC0DEB">
        <w:rPr>
          <w:sz w:val="28"/>
          <w:szCs w:val="28"/>
        </w:rPr>
        <w:t xml:space="preserve"> аттестат (в 2016 году - 7 человек – 7,6%). Принимать участие в дополнительном сентябрьском периоде выпускница отказалась, т.к. поступила </w:t>
      </w:r>
      <w:proofErr w:type="gramStart"/>
      <w:r w:rsidR="00E837C4" w:rsidRPr="00AC0DEB">
        <w:rPr>
          <w:sz w:val="28"/>
          <w:szCs w:val="28"/>
        </w:rPr>
        <w:t>в</w:t>
      </w:r>
      <w:proofErr w:type="gramEnd"/>
      <w:r w:rsidR="00E837C4" w:rsidRPr="00AC0DEB">
        <w:rPr>
          <w:sz w:val="28"/>
          <w:szCs w:val="28"/>
        </w:rPr>
        <w:t xml:space="preserve"> СУЗ по аттестату 9 класса.</w:t>
      </w:r>
    </w:p>
    <w:p w:rsidR="00C55BA7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EB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 государственной итоговой аттестации  выпускников общеобразовательных учреждений Тулунского муниципального района в 2017 году </w:t>
      </w:r>
      <w:r w:rsidR="00F87E8E" w:rsidRPr="00AC0DEB">
        <w:rPr>
          <w:rFonts w:ascii="Times New Roman" w:hAnsi="Times New Roman" w:cs="Times New Roman"/>
          <w:sz w:val="28"/>
          <w:szCs w:val="28"/>
        </w:rPr>
        <w:t>рассмотрен</w:t>
      </w:r>
      <w:r w:rsidRPr="00AC0DEB">
        <w:rPr>
          <w:rFonts w:ascii="Times New Roman" w:hAnsi="Times New Roman" w:cs="Times New Roman"/>
          <w:sz w:val="28"/>
          <w:szCs w:val="28"/>
        </w:rPr>
        <w:t xml:space="preserve"> на заседаниях районного методического совета, районных предметных методических объединениях, совещаниях директоров муниципальных общеобразовательных учреждений.</w:t>
      </w:r>
    </w:p>
    <w:p w:rsidR="00BF26D9" w:rsidRPr="00AC0DEB" w:rsidRDefault="00C21834" w:rsidP="00BF26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D9">
        <w:rPr>
          <w:rFonts w:ascii="Times New Roman" w:hAnsi="Times New Roman" w:cs="Times New Roman"/>
          <w:sz w:val="28"/>
          <w:szCs w:val="28"/>
        </w:rPr>
        <w:t>Повышению качест</w:t>
      </w:r>
      <w:r w:rsidR="00BF26D9" w:rsidRPr="00BF26D9">
        <w:rPr>
          <w:rFonts w:ascii="Times New Roman" w:hAnsi="Times New Roman" w:cs="Times New Roman"/>
          <w:sz w:val="28"/>
          <w:szCs w:val="28"/>
        </w:rPr>
        <w:t>ва образования способствовала реализация муниципальной  «Дорожной карты» проекта «Комплекс мер, направленный на повышение качества образования в образовательных организациях Тулунского муниципального района» на 2016-2017 учебный год,  целью которой стало выявление методических и предметных затруднений и оказания адресной помощи педагогам в компенсации недостаточности методических и предметных знаний.  Методическая помощь была оказана педагогам  6 школ. Результатом совместной работы всех участников образовательных отношений стало повышение результативности ГИА в Гуранской,  Бадарской,  Перфиловской, Ишидейской и Сибиряковской школах.</w:t>
      </w:r>
      <w:r w:rsidR="00BF26D9" w:rsidRPr="00BD72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6D9" w:rsidRDefault="00E837C4" w:rsidP="00BF26D9">
      <w:pPr>
        <w:ind w:firstLine="567"/>
        <w:jc w:val="both"/>
        <w:rPr>
          <w:sz w:val="28"/>
          <w:szCs w:val="28"/>
        </w:rPr>
      </w:pPr>
      <w:r w:rsidRPr="00AC0DEB">
        <w:rPr>
          <w:sz w:val="28"/>
          <w:szCs w:val="28"/>
        </w:rPr>
        <w:t>В целях качественной подготовки к государственной итоговой аттестации по программам среднего общего образования в 2017</w:t>
      </w:r>
      <w:r w:rsidR="00F87E8E" w:rsidRPr="00AC0DEB">
        <w:rPr>
          <w:sz w:val="28"/>
          <w:szCs w:val="28"/>
        </w:rPr>
        <w:t xml:space="preserve">- </w:t>
      </w:r>
      <w:r w:rsidRPr="00AC0DEB">
        <w:rPr>
          <w:sz w:val="28"/>
          <w:szCs w:val="28"/>
        </w:rPr>
        <w:t xml:space="preserve">2018 учебном году </w:t>
      </w:r>
      <w:r w:rsidR="00F87E8E" w:rsidRPr="00AC0DEB">
        <w:rPr>
          <w:bCs/>
          <w:color w:val="000000"/>
          <w:sz w:val="28"/>
          <w:szCs w:val="28"/>
        </w:rPr>
        <w:t>директорам школ</w:t>
      </w:r>
      <w:r w:rsidRPr="00AC0DEB">
        <w:rPr>
          <w:bCs/>
          <w:color w:val="000000"/>
          <w:sz w:val="28"/>
          <w:szCs w:val="28"/>
        </w:rPr>
        <w:t xml:space="preserve"> рекомендовано разработать</w:t>
      </w:r>
      <w:r w:rsidR="00F87E8E" w:rsidRPr="00AC0DEB">
        <w:rPr>
          <w:bCs/>
          <w:color w:val="000000"/>
          <w:sz w:val="28"/>
          <w:szCs w:val="28"/>
        </w:rPr>
        <w:t xml:space="preserve"> </w:t>
      </w:r>
      <w:r w:rsidR="00F87E8E" w:rsidRPr="00AC0DEB">
        <w:rPr>
          <w:sz w:val="28"/>
          <w:szCs w:val="28"/>
        </w:rPr>
        <w:t>планы мероприятий по подготовке к ГИА и повышению качества образования в образовательной организации</w:t>
      </w:r>
      <w:r w:rsidR="00BF26D9">
        <w:rPr>
          <w:sz w:val="28"/>
          <w:szCs w:val="28"/>
        </w:rPr>
        <w:t>. Приказом Управления образования от</w:t>
      </w:r>
      <w:r w:rsidR="0059260A">
        <w:rPr>
          <w:sz w:val="28"/>
          <w:szCs w:val="28"/>
        </w:rPr>
        <w:t xml:space="preserve"> 7 сентября 2017 г.</w:t>
      </w:r>
      <w:r w:rsidR="00BF26D9">
        <w:rPr>
          <w:sz w:val="28"/>
          <w:szCs w:val="28"/>
        </w:rPr>
        <w:t xml:space="preserve"> №</w:t>
      </w:r>
      <w:r w:rsidR="003441DE">
        <w:rPr>
          <w:sz w:val="28"/>
          <w:szCs w:val="28"/>
        </w:rPr>
        <w:t xml:space="preserve"> </w:t>
      </w:r>
      <w:r w:rsidR="00BF26D9">
        <w:rPr>
          <w:sz w:val="28"/>
          <w:szCs w:val="28"/>
        </w:rPr>
        <w:t xml:space="preserve">117 </w:t>
      </w:r>
      <w:r w:rsidR="00BF26D9" w:rsidRPr="00BD7245">
        <w:rPr>
          <w:sz w:val="28"/>
          <w:szCs w:val="28"/>
        </w:rPr>
        <w:t xml:space="preserve"> </w:t>
      </w:r>
      <w:r w:rsidR="00BF26D9">
        <w:rPr>
          <w:sz w:val="28"/>
          <w:szCs w:val="28"/>
        </w:rPr>
        <w:t xml:space="preserve">утверждена </w:t>
      </w:r>
      <w:r w:rsidR="00BF26D9" w:rsidRPr="00BF26D9">
        <w:rPr>
          <w:sz w:val="28"/>
          <w:szCs w:val="28"/>
        </w:rPr>
        <w:t>муниципальн</w:t>
      </w:r>
      <w:r w:rsidR="00BF26D9">
        <w:rPr>
          <w:sz w:val="28"/>
          <w:szCs w:val="28"/>
        </w:rPr>
        <w:t>ая</w:t>
      </w:r>
      <w:r w:rsidR="00BF26D9" w:rsidRPr="00BF26D9">
        <w:rPr>
          <w:sz w:val="28"/>
          <w:szCs w:val="28"/>
        </w:rPr>
        <w:t xml:space="preserve"> </w:t>
      </w:r>
      <w:r w:rsidR="00BF26D9">
        <w:rPr>
          <w:sz w:val="28"/>
          <w:szCs w:val="28"/>
        </w:rPr>
        <w:t>«Д</w:t>
      </w:r>
      <w:r w:rsidR="00BF26D9" w:rsidRPr="00BD7245">
        <w:rPr>
          <w:sz w:val="28"/>
          <w:szCs w:val="28"/>
        </w:rPr>
        <w:t>орожн</w:t>
      </w:r>
      <w:r w:rsidR="00BF26D9">
        <w:rPr>
          <w:sz w:val="28"/>
          <w:szCs w:val="28"/>
        </w:rPr>
        <w:t>ая</w:t>
      </w:r>
      <w:r w:rsidR="00BF26D9" w:rsidRPr="00BD7245">
        <w:rPr>
          <w:sz w:val="28"/>
          <w:szCs w:val="28"/>
        </w:rPr>
        <w:t xml:space="preserve"> карт</w:t>
      </w:r>
      <w:r w:rsidR="00BF26D9">
        <w:rPr>
          <w:sz w:val="28"/>
          <w:szCs w:val="28"/>
        </w:rPr>
        <w:t xml:space="preserve">а»  </w:t>
      </w:r>
      <w:r w:rsidR="00BF26D9" w:rsidRPr="00BF26D9">
        <w:rPr>
          <w:sz w:val="28"/>
          <w:szCs w:val="28"/>
        </w:rPr>
        <w:t>«Комплекс мер, направленный на повышение качества образования в образовательных организациях Тулунского муниципального района» на 201</w:t>
      </w:r>
      <w:r w:rsidR="00BF26D9">
        <w:rPr>
          <w:sz w:val="28"/>
          <w:szCs w:val="28"/>
        </w:rPr>
        <w:t>7</w:t>
      </w:r>
      <w:r w:rsidR="00BF26D9" w:rsidRPr="00BF26D9">
        <w:rPr>
          <w:sz w:val="28"/>
          <w:szCs w:val="28"/>
        </w:rPr>
        <w:t>-201</w:t>
      </w:r>
      <w:r w:rsidR="00BF26D9">
        <w:rPr>
          <w:sz w:val="28"/>
          <w:szCs w:val="28"/>
        </w:rPr>
        <w:t>8</w:t>
      </w:r>
      <w:r w:rsidR="00BF26D9" w:rsidRPr="00BF26D9">
        <w:rPr>
          <w:sz w:val="28"/>
          <w:szCs w:val="28"/>
        </w:rPr>
        <w:t xml:space="preserve"> учебный год</w:t>
      </w:r>
      <w:r w:rsidR="00BF26D9">
        <w:rPr>
          <w:sz w:val="28"/>
          <w:szCs w:val="28"/>
        </w:rPr>
        <w:t>.</w:t>
      </w:r>
    </w:p>
    <w:p w:rsidR="00E837C4" w:rsidRPr="00AC0DEB" w:rsidRDefault="00E837C4" w:rsidP="00C55B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7C4" w:rsidRDefault="00E837C4" w:rsidP="00E837C4">
      <w:pPr>
        <w:pStyle w:val="a5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837C4" w:rsidRDefault="00E837C4" w:rsidP="00E837C4"/>
    <w:p w:rsidR="00AC0DEB" w:rsidRDefault="00AC0DEB" w:rsidP="00AC0DE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-</w:t>
      </w:r>
    </w:p>
    <w:p w:rsidR="00AC0DEB" w:rsidRDefault="00AC0DEB" w:rsidP="00AC0DE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МКУ «Центр МиФСОУ ТМР»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С.В. Скурихин</w:t>
      </w: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</w:p>
    <w:p w:rsidR="0002743A" w:rsidRDefault="0002743A" w:rsidP="00AC0DEB">
      <w:pPr>
        <w:jc w:val="both"/>
        <w:rPr>
          <w:sz w:val="28"/>
          <w:szCs w:val="28"/>
        </w:rPr>
      </w:pPr>
      <w:bookmarkStart w:id="2" w:name="_GoBack"/>
      <w:bookmarkEnd w:id="2"/>
    </w:p>
    <w:sectPr w:rsidR="0002743A" w:rsidSect="00F87E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404"/>
    <w:multiLevelType w:val="hybridMultilevel"/>
    <w:tmpl w:val="FFA04E84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B4C02E9"/>
    <w:multiLevelType w:val="hybridMultilevel"/>
    <w:tmpl w:val="CCB83816"/>
    <w:lvl w:ilvl="0" w:tplc="6E30B8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5105"/>
    <w:multiLevelType w:val="multilevel"/>
    <w:tmpl w:val="D19E1330"/>
    <w:lvl w:ilvl="0">
      <w:start w:val="2015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844F7"/>
    <w:multiLevelType w:val="multilevel"/>
    <w:tmpl w:val="09AE916E"/>
    <w:lvl w:ilvl="0">
      <w:start w:val="2015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12E77"/>
    <w:multiLevelType w:val="multilevel"/>
    <w:tmpl w:val="9696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7188E"/>
    <w:multiLevelType w:val="multilevel"/>
    <w:tmpl w:val="564292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066188"/>
    <w:multiLevelType w:val="hybridMultilevel"/>
    <w:tmpl w:val="44747AD6"/>
    <w:lvl w:ilvl="0" w:tplc="49EC4A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C39574F"/>
    <w:multiLevelType w:val="multilevel"/>
    <w:tmpl w:val="958EF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4"/>
    <w:rsid w:val="0000326A"/>
    <w:rsid w:val="0000399F"/>
    <w:rsid w:val="00013786"/>
    <w:rsid w:val="00013DF9"/>
    <w:rsid w:val="000218D6"/>
    <w:rsid w:val="0002743A"/>
    <w:rsid w:val="00031F1E"/>
    <w:rsid w:val="00057964"/>
    <w:rsid w:val="000615B6"/>
    <w:rsid w:val="00065097"/>
    <w:rsid w:val="00065F1C"/>
    <w:rsid w:val="00070399"/>
    <w:rsid w:val="00073DFB"/>
    <w:rsid w:val="000B1F13"/>
    <w:rsid w:val="000B7733"/>
    <w:rsid w:val="00120894"/>
    <w:rsid w:val="00122327"/>
    <w:rsid w:val="0013320D"/>
    <w:rsid w:val="00134245"/>
    <w:rsid w:val="00136304"/>
    <w:rsid w:val="001445E5"/>
    <w:rsid w:val="00147984"/>
    <w:rsid w:val="00155DA8"/>
    <w:rsid w:val="00165F45"/>
    <w:rsid w:val="001919CE"/>
    <w:rsid w:val="001A24C4"/>
    <w:rsid w:val="001A24C5"/>
    <w:rsid w:val="001A7979"/>
    <w:rsid w:val="001B2CF9"/>
    <w:rsid w:val="001B2D1F"/>
    <w:rsid w:val="001B3BAA"/>
    <w:rsid w:val="001E19A6"/>
    <w:rsid w:val="001E67D8"/>
    <w:rsid w:val="001F0A3D"/>
    <w:rsid w:val="00215A0F"/>
    <w:rsid w:val="0022142A"/>
    <w:rsid w:val="002469CD"/>
    <w:rsid w:val="00246C5D"/>
    <w:rsid w:val="00255220"/>
    <w:rsid w:val="00264C0F"/>
    <w:rsid w:val="0027364E"/>
    <w:rsid w:val="00280443"/>
    <w:rsid w:val="002A62D6"/>
    <w:rsid w:val="002A7F61"/>
    <w:rsid w:val="002C580D"/>
    <w:rsid w:val="002D3CB1"/>
    <w:rsid w:val="002D4BAD"/>
    <w:rsid w:val="002E0014"/>
    <w:rsid w:val="002E0980"/>
    <w:rsid w:val="002E44C5"/>
    <w:rsid w:val="003044B8"/>
    <w:rsid w:val="00307BDC"/>
    <w:rsid w:val="00325247"/>
    <w:rsid w:val="003313A3"/>
    <w:rsid w:val="00343D20"/>
    <w:rsid w:val="003441DE"/>
    <w:rsid w:val="0034490F"/>
    <w:rsid w:val="00353A59"/>
    <w:rsid w:val="00356BF8"/>
    <w:rsid w:val="00372A7B"/>
    <w:rsid w:val="00374160"/>
    <w:rsid w:val="00381F5C"/>
    <w:rsid w:val="00394050"/>
    <w:rsid w:val="0039603E"/>
    <w:rsid w:val="003966B6"/>
    <w:rsid w:val="003A038F"/>
    <w:rsid w:val="003A328F"/>
    <w:rsid w:val="003B49E7"/>
    <w:rsid w:val="003B5AF2"/>
    <w:rsid w:val="003B79DA"/>
    <w:rsid w:val="003C44A1"/>
    <w:rsid w:val="003D64DF"/>
    <w:rsid w:val="00407777"/>
    <w:rsid w:val="00427415"/>
    <w:rsid w:val="0043772B"/>
    <w:rsid w:val="004405AD"/>
    <w:rsid w:val="0044215B"/>
    <w:rsid w:val="00443A9F"/>
    <w:rsid w:val="00443D44"/>
    <w:rsid w:val="00446CEC"/>
    <w:rsid w:val="00447336"/>
    <w:rsid w:val="004511D2"/>
    <w:rsid w:val="0045509E"/>
    <w:rsid w:val="004605FD"/>
    <w:rsid w:val="00461ABD"/>
    <w:rsid w:val="00470C0E"/>
    <w:rsid w:val="00473EC3"/>
    <w:rsid w:val="004743B7"/>
    <w:rsid w:val="00480B40"/>
    <w:rsid w:val="00486A2E"/>
    <w:rsid w:val="004917CF"/>
    <w:rsid w:val="00491D70"/>
    <w:rsid w:val="004A2C84"/>
    <w:rsid w:val="004A375C"/>
    <w:rsid w:val="004A765B"/>
    <w:rsid w:val="004A7FC9"/>
    <w:rsid w:val="004D3FD8"/>
    <w:rsid w:val="004D7609"/>
    <w:rsid w:val="004D7D77"/>
    <w:rsid w:val="00502D65"/>
    <w:rsid w:val="00502EC3"/>
    <w:rsid w:val="005158B9"/>
    <w:rsid w:val="00516818"/>
    <w:rsid w:val="0052480D"/>
    <w:rsid w:val="00535754"/>
    <w:rsid w:val="00547B1F"/>
    <w:rsid w:val="00552E52"/>
    <w:rsid w:val="0055344A"/>
    <w:rsid w:val="00560FF1"/>
    <w:rsid w:val="005738C6"/>
    <w:rsid w:val="00583790"/>
    <w:rsid w:val="00587D26"/>
    <w:rsid w:val="0059260A"/>
    <w:rsid w:val="00592B8B"/>
    <w:rsid w:val="00594C57"/>
    <w:rsid w:val="0059662B"/>
    <w:rsid w:val="005977B8"/>
    <w:rsid w:val="005A1211"/>
    <w:rsid w:val="005B0E4F"/>
    <w:rsid w:val="005B10B4"/>
    <w:rsid w:val="005C415C"/>
    <w:rsid w:val="005E4F9C"/>
    <w:rsid w:val="00601838"/>
    <w:rsid w:val="00611932"/>
    <w:rsid w:val="006138D7"/>
    <w:rsid w:val="0062037E"/>
    <w:rsid w:val="0062684B"/>
    <w:rsid w:val="006505C5"/>
    <w:rsid w:val="00660681"/>
    <w:rsid w:val="00672679"/>
    <w:rsid w:val="00695627"/>
    <w:rsid w:val="006B4F2C"/>
    <w:rsid w:val="006C2936"/>
    <w:rsid w:val="006C5685"/>
    <w:rsid w:val="006E01C7"/>
    <w:rsid w:val="00700E65"/>
    <w:rsid w:val="007102DE"/>
    <w:rsid w:val="00715B26"/>
    <w:rsid w:val="0071721A"/>
    <w:rsid w:val="007242E1"/>
    <w:rsid w:val="00724475"/>
    <w:rsid w:val="00731E76"/>
    <w:rsid w:val="00746223"/>
    <w:rsid w:val="007462C6"/>
    <w:rsid w:val="00756F66"/>
    <w:rsid w:val="007646FC"/>
    <w:rsid w:val="00765C5E"/>
    <w:rsid w:val="00767C29"/>
    <w:rsid w:val="0077235C"/>
    <w:rsid w:val="00787D70"/>
    <w:rsid w:val="00791A88"/>
    <w:rsid w:val="00792D22"/>
    <w:rsid w:val="007A763A"/>
    <w:rsid w:val="007B05E0"/>
    <w:rsid w:val="007B061B"/>
    <w:rsid w:val="007B1674"/>
    <w:rsid w:val="007B5642"/>
    <w:rsid w:val="007C0283"/>
    <w:rsid w:val="007C5997"/>
    <w:rsid w:val="007E4ED5"/>
    <w:rsid w:val="007E611D"/>
    <w:rsid w:val="007F34E8"/>
    <w:rsid w:val="0080015E"/>
    <w:rsid w:val="008168C3"/>
    <w:rsid w:val="00816A8A"/>
    <w:rsid w:val="0082366E"/>
    <w:rsid w:val="008251F9"/>
    <w:rsid w:val="00835B78"/>
    <w:rsid w:val="00842CD6"/>
    <w:rsid w:val="00862A93"/>
    <w:rsid w:val="00867F95"/>
    <w:rsid w:val="00870CA1"/>
    <w:rsid w:val="008874DE"/>
    <w:rsid w:val="008879F6"/>
    <w:rsid w:val="00894884"/>
    <w:rsid w:val="008A7C52"/>
    <w:rsid w:val="008B0A71"/>
    <w:rsid w:val="008C66E7"/>
    <w:rsid w:val="008D5842"/>
    <w:rsid w:val="008D64CF"/>
    <w:rsid w:val="008D65C6"/>
    <w:rsid w:val="008E636E"/>
    <w:rsid w:val="008F3A53"/>
    <w:rsid w:val="008F4C36"/>
    <w:rsid w:val="009035BE"/>
    <w:rsid w:val="0090382B"/>
    <w:rsid w:val="00903F80"/>
    <w:rsid w:val="00910BCC"/>
    <w:rsid w:val="009142B5"/>
    <w:rsid w:val="00947F24"/>
    <w:rsid w:val="00957054"/>
    <w:rsid w:val="0096129A"/>
    <w:rsid w:val="00962472"/>
    <w:rsid w:val="009708B1"/>
    <w:rsid w:val="0097225F"/>
    <w:rsid w:val="009765D6"/>
    <w:rsid w:val="00980F12"/>
    <w:rsid w:val="009A7F3D"/>
    <w:rsid w:val="009C1051"/>
    <w:rsid w:val="009D48EC"/>
    <w:rsid w:val="009E2D76"/>
    <w:rsid w:val="009E562A"/>
    <w:rsid w:val="009E72BB"/>
    <w:rsid w:val="009F148B"/>
    <w:rsid w:val="009F236A"/>
    <w:rsid w:val="00A05D7C"/>
    <w:rsid w:val="00A23F79"/>
    <w:rsid w:val="00A301CF"/>
    <w:rsid w:val="00A412CC"/>
    <w:rsid w:val="00A42A3C"/>
    <w:rsid w:val="00A46FAF"/>
    <w:rsid w:val="00A5140A"/>
    <w:rsid w:val="00A561D9"/>
    <w:rsid w:val="00A62A4F"/>
    <w:rsid w:val="00A6482E"/>
    <w:rsid w:val="00A75EB4"/>
    <w:rsid w:val="00A946B2"/>
    <w:rsid w:val="00A94C99"/>
    <w:rsid w:val="00A95A70"/>
    <w:rsid w:val="00A96F5D"/>
    <w:rsid w:val="00A97F62"/>
    <w:rsid w:val="00AA76FB"/>
    <w:rsid w:val="00AB0D47"/>
    <w:rsid w:val="00AB1B49"/>
    <w:rsid w:val="00AB5082"/>
    <w:rsid w:val="00AB5453"/>
    <w:rsid w:val="00AC0DEB"/>
    <w:rsid w:val="00AC0DEF"/>
    <w:rsid w:val="00AD1E48"/>
    <w:rsid w:val="00AD5C0F"/>
    <w:rsid w:val="00AE0AD5"/>
    <w:rsid w:val="00AE4B07"/>
    <w:rsid w:val="00AE5795"/>
    <w:rsid w:val="00AF4A2A"/>
    <w:rsid w:val="00AF77E9"/>
    <w:rsid w:val="00B01F39"/>
    <w:rsid w:val="00B31082"/>
    <w:rsid w:val="00B53292"/>
    <w:rsid w:val="00B65A9B"/>
    <w:rsid w:val="00B83905"/>
    <w:rsid w:val="00B9100A"/>
    <w:rsid w:val="00B92BDD"/>
    <w:rsid w:val="00B9381B"/>
    <w:rsid w:val="00B95CEE"/>
    <w:rsid w:val="00BA6533"/>
    <w:rsid w:val="00BB6D75"/>
    <w:rsid w:val="00BC0D03"/>
    <w:rsid w:val="00BC1491"/>
    <w:rsid w:val="00BC31CB"/>
    <w:rsid w:val="00BC5F0E"/>
    <w:rsid w:val="00BD641D"/>
    <w:rsid w:val="00BE1211"/>
    <w:rsid w:val="00BF26D9"/>
    <w:rsid w:val="00BF37A4"/>
    <w:rsid w:val="00C00646"/>
    <w:rsid w:val="00C0372C"/>
    <w:rsid w:val="00C1225E"/>
    <w:rsid w:val="00C21834"/>
    <w:rsid w:val="00C33617"/>
    <w:rsid w:val="00C33DD9"/>
    <w:rsid w:val="00C342D9"/>
    <w:rsid w:val="00C35005"/>
    <w:rsid w:val="00C35C2C"/>
    <w:rsid w:val="00C366EB"/>
    <w:rsid w:val="00C532D0"/>
    <w:rsid w:val="00C55BA7"/>
    <w:rsid w:val="00C5630E"/>
    <w:rsid w:val="00C577C0"/>
    <w:rsid w:val="00C75AE4"/>
    <w:rsid w:val="00C84EAA"/>
    <w:rsid w:val="00C944F6"/>
    <w:rsid w:val="00CA3EE2"/>
    <w:rsid w:val="00CB3C4F"/>
    <w:rsid w:val="00CC0119"/>
    <w:rsid w:val="00CC1215"/>
    <w:rsid w:val="00CD158E"/>
    <w:rsid w:val="00CE3D63"/>
    <w:rsid w:val="00CF14BB"/>
    <w:rsid w:val="00CF37D8"/>
    <w:rsid w:val="00CF6DB3"/>
    <w:rsid w:val="00D031B1"/>
    <w:rsid w:val="00D1262D"/>
    <w:rsid w:val="00D12A36"/>
    <w:rsid w:val="00D15B25"/>
    <w:rsid w:val="00D362DB"/>
    <w:rsid w:val="00D379E7"/>
    <w:rsid w:val="00D40272"/>
    <w:rsid w:val="00D61858"/>
    <w:rsid w:val="00D72E5F"/>
    <w:rsid w:val="00D93A1B"/>
    <w:rsid w:val="00D93E9B"/>
    <w:rsid w:val="00DB64B7"/>
    <w:rsid w:val="00DD276C"/>
    <w:rsid w:val="00E07723"/>
    <w:rsid w:val="00E17772"/>
    <w:rsid w:val="00E3000D"/>
    <w:rsid w:val="00E323D1"/>
    <w:rsid w:val="00E32702"/>
    <w:rsid w:val="00E328D4"/>
    <w:rsid w:val="00E4241A"/>
    <w:rsid w:val="00E52794"/>
    <w:rsid w:val="00E5652F"/>
    <w:rsid w:val="00E56610"/>
    <w:rsid w:val="00E60FBD"/>
    <w:rsid w:val="00E621C4"/>
    <w:rsid w:val="00E72D77"/>
    <w:rsid w:val="00E765D5"/>
    <w:rsid w:val="00E80ABD"/>
    <w:rsid w:val="00E837C4"/>
    <w:rsid w:val="00E93943"/>
    <w:rsid w:val="00EB01FE"/>
    <w:rsid w:val="00EB50C7"/>
    <w:rsid w:val="00ED7289"/>
    <w:rsid w:val="00EE0B4B"/>
    <w:rsid w:val="00EE708A"/>
    <w:rsid w:val="00EF5CE1"/>
    <w:rsid w:val="00EF5DDC"/>
    <w:rsid w:val="00EF6AD8"/>
    <w:rsid w:val="00EF7387"/>
    <w:rsid w:val="00F009A0"/>
    <w:rsid w:val="00F05804"/>
    <w:rsid w:val="00F07781"/>
    <w:rsid w:val="00F21AF0"/>
    <w:rsid w:val="00F21E06"/>
    <w:rsid w:val="00F2614D"/>
    <w:rsid w:val="00F27048"/>
    <w:rsid w:val="00F30379"/>
    <w:rsid w:val="00F4074F"/>
    <w:rsid w:val="00F44CE7"/>
    <w:rsid w:val="00F47B69"/>
    <w:rsid w:val="00F81D7B"/>
    <w:rsid w:val="00F87E8E"/>
    <w:rsid w:val="00FA00FA"/>
    <w:rsid w:val="00FE1A4A"/>
    <w:rsid w:val="00FE35E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37C4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E837C4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83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37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3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37C4"/>
    <w:pPr>
      <w:spacing w:after="144"/>
    </w:pPr>
  </w:style>
  <w:style w:type="character" w:customStyle="1" w:styleId="a4">
    <w:name w:val="Без интервала Знак"/>
    <w:link w:val="a5"/>
    <w:uiPriority w:val="1"/>
    <w:locked/>
    <w:rsid w:val="00E837C4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E837C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E837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837C4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837C4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37C4"/>
    <w:rPr>
      <w:b/>
      <w:bCs/>
    </w:rPr>
  </w:style>
  <w:style w:type="paragraph" w:styleId="a9">
    <w:name w:val="header"/>
    <w:basedOn w:val="a"/>
    <w:link w:val="aa"/>
    <w:uiPriority w:val="99"/>
    <w:unhideWhenUsed/>
    <w:rsid w:val="00E83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837C4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83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837C4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E83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E8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E83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E837C4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37C4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E837C4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83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37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3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37C4"/>
    <w:pPr>
      <w:spacing w:after="144"/>
    </w:pPr>
  </w:style>
  <w:style w:type="character" w:customStyle="1" w:styleId="a4">
    <w:name w:val="Без интервала Знак"/>
    <w:link w:val="a5"/>
    <w:uiPriority w:val="1"/>
    <w:locked/>
    <w:rsid w:val="00E837C4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E837C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E837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837C4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837C4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37C4"/>
    <w:rPr>
      <w:b/>
      <w:bCs/>
    </w:rPr>
  </w:style>
  <w:style w:type="paragraph" w:styleId="a9">
    <w:name w:val="header"/>
    <w:basedOn w:val="a"/>
    <w:link w:val="aa"/>
    <w:uiPriority w:val="99"/>
    <w:unhideWhenUsed/>
    <w:rsid w:val="00E83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837C4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83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837C4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E83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E8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E83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E837C4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7</cp:revision>
  <cp:lastPrinted>2017-09-19T01:44:00Z</cp:lastPrinted>
  <dcterms:created xsi:type="dcterms:W3CDTF">2017-09-14T08:50:00Z</dcterms:created>
  <dcterms:modified xsi:type="dcterms:W3CDTF">2017-09-27T00:48:00Z</dcterms:modified>
</cp:coreProperties>
</file>